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Washington County Schools</w:t>
      </w:r>
    </w:p>
    <w:p>
      <w:pPr>
        <w:pStyle w:val="Heading1"/>
      </w:pPr>
      <w:r>
        <w:t>COVID-19 Supplies Distribution Summary for Gray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$51,719</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4,112</w:t>
            </w:r>
          </w:p>
        </w:tc>
        <w:tc>
          <w:tcPr>
            <w:tcW w:type="dxa" w:w="2160"/>
          </w:tcPr>
          <w:p>
            <w:r>
              <w:t>43,200</w:t>
            </w:r>
          </w:p>
        </w:tc>
        <w:tc>
          <w:tcPr>
            <w:tcW w:type="dxa" w:w="2160"/>
          </w:tcPr>
          <w:p>
            <w:r>
              <w:t>0</w:t>
            </w:r>
          </w:p>
        </w:tc>
        <w:tc>
          <w:tcPr>
            <w:tcW w:type="dxa" w:w="2160"/>
          </w:tcPr>
          <w:p>
            <w:r>
              <w:t>595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$6,168</w:t>
            </w:r>
          </w:p>
        </w:tc>
        <w:tc>
          <w:tcPr>
            <w:tcW w:type="dxa" w:w="2160"/>
          </w:tcPr>
          <w:p>
            <w:r>
              <w:t>$13,824</w:t>
            </w:r>
          </w:p>
        </w:tc>
        <w:tc>
          <w:tcPr>
            <w:tcW w:type="dxa" w:w="2160"/>
          </w:tcPr>
          <w:p>
            <w:r>
              <w:t>$0</w:t>
            </w:r>
          </w:p>
        </w:tc>
        <w:tc>
          <w:tcPr>
            <w:tcW w:type="dxa" w:w="2160"/>
          </w:tcPr>
          <w:p>
            <w:r>
              <w:t>$1,279</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290</w:t>
            </w:r>
          </w:p>
        </w:tc>
        <w:tc>
          <w:tcPr>
            <w:tcW w:type="dxa" w:w="2160"/>
          </w:tcPr>
          <w:p>
            <w:r>
              <w:t>432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$2,833</w:t>
            </w:r>
          </w:p>
        </w:tc>
        <w:tc>
          <w:tcPr>
            <w:tcW w:type="dxa" w:w="2160"/>
          </w:tcPr>
          <w:p>
            <w:r>
              <w:t>$302</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400</w:t>
            </w:r>
          </w:p>
        </w:tc>
        <w:tc>
          <w:tcPr>
            <w:tcW w:type="dxa" w:w="2160"/>
          </w:tcPr>
          <w:p>
            <w:r>
              <w:t>240</w:t>
            </w:r>
          </w:p>
        </w:tc>
        <w:tc>
          <w:tcPr>
            <w:tcW w:type="dxa" w:w="2160"/>
          </w:tcPr>
          <w:p>
            <w:r>
              <w:t>1,872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$3,584</w:t>
            </w:r>
          </w:p>
        </w:tc>
        <w:tc>
          <w:tcPr>
            <w:tcW w:type="dxa" w:w="2160"/>
          </w:tcPr>
          <w:p>
            <w:r>
              <w:t>$4,320</w:t>
            </w:r>
          </w:p>
        </w:tc>
        <w:tc>
          <w:tcPr>
            <w:tcW w:type="dxa" w:w="2160"/>
          </w:tcPr>
          <w:p>
            <w:r>
              <w:t>$17,466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