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Hardin County Schools</w:t>
      </w:r>
    </w:p>
    <w:p>
      <w:pPr>
        <w:pStyle w:val="Heading1"/>
      </w:pPr>
      <w:r>
        <w:t>COVID-19 Supplies Distribution Summary for East Hardin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$59,122</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1,075</w:t>
            </w:r>
          </w:p>
        </w:tc>
        <w:tc>
          <w:tcPr>
            <w:tcW w:type="dxa" w:w="2160"/>
          </w:tcPr>
          <w:p>
            <w:r>
              <w:t>44,500</w:t>
            </w:r>
          </w:p>
        </w:tc>
        <w:tc>
          <w:tcPr>
            <w:tcW w:type="dxa" w:w="2160"/>
          </w:tcPr>
          <w:p>
            <w:r>
              <w:t>0</w:t>
            </w:r>
          </w:p>
        </w:tc>
        <w:tc>
          <w:tcPr>
            <w:tcW w:type="dxa" w:w="2160"/>
          </w:tcPr>
          <w:p>
            <w:r>
              <w:t>337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$1,612</w:t>
            </w:r>
          </w:p>
        </w:tc>
        <w:tc>
          <w:tcPr>
            <w:tcW w:type="dxa" w:w="2160"/>
          </w:tcPr>
          <w:p>
            <w:r>
              <w:t>$14,240</w:t>
            </w:r>
          </w:p>
        </w:tc>
        <w:tc>
          <w:tcPr>
            <w:tcW w:type="dxa" w:w="2160"/>
          </w:tcPr>
          <w:p>
            <w:r>
              <w:t>$0</w:t>
            </w:r>
          </w:p>
        </w:tc>
        <w:tc>
          <w:tcPr>
            <w:tcW w:type="dxa" w:w="2160"/>
          </w:tcPr>
          <w:p>
            <w:r>
              <w:t>$725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240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$2,345</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150</w:t>
            </w:r>
          </w:p>
        </w:tc>
        <w:tc>
          <w:tcPr>
            <w:tcW w:type="dxa" w:w="2160"/>
          </w:tcPr>
          <w:p>
            <w:r>
              <w:t>3,804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$2,700</w:t>
            </w:r>
          </w:p>
        </w:tc>
        <w:tc>
          <w:tcPr>
            <w:tcW w:type="dxa" w:w="2160"/>
          </w:tcPr>
          <w:p>
            <w:r>
              <w:t>$35,491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