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White County Schools</w:t>
      </w:r>
    </w:p>
    <w:p>
      <w:pPr>
        <w:pStyle w:val="Heading1"/>
      </w:pPr>
      <w:r>
        <w:t>COVID-19 Supplies Distribution Summary for White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$26,113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w:t>
            </w:r>
          </w:p>
        </w:tc>
        <w:tc>
          <w:tcPr>
            <w:tcW w:type="dxa" w:w="2160"/>
          </w:tcPr>
          <w:p>
            <w:r>
              <w:t>20,000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w:t>
            </w:r>
          </w:p>
        </w:tc>
        <w:tc>
          <w:tcPr>
            <w:tcW w:type="dxa" w:w="2160"/>
          </w:tcPr>
          <w:p>
            <w:r>
              <w:t>$6,400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$1,759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400</w:t>
            </w:r>
          </w:p>
        </w:tc>
        <w:tc>
          <w:tcPr>
            <w:tcW w:type="dxa" w:w="2160"/>
          </w:tcPr>
          <w:p>
            <w:r>
              <w:t>156</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$3,584</w:t>
            </w:r>
          </w:p>
        </w:tc>
        <w:tc>
          <w:tcPr>
            <w:tcW w:type="dxa" w:w="2160"/>
          </w:tcPr>
          <w:p>
            <w:r>
              <w:t>$2,808</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