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Two Rivers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$44,370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2,140</w:t>
            </w:r>
          </w:p>
        </w:tc>
        <w:tc>
          <w:tcPr>
            <w:tcW w:type="dxa" w:w="2160"/>
          </w:tcPr>
          <w:p>
            <w:r>
              <w:t>40,100</w:t>
            </w:r>
          </w:p>
        </w:tc>
        <w:tc>
          <w:tcPr>
            <w:tcW w:type="dxa" w:w="2160"/>
          </w:tcPr>
          <w:p>
            <w:r>
              <w:t>0</w:t>
            </w:r>
          </w:p>
        </w:tc>
        <w:tc>
          <w:tcPr>
            <w:tcW w:type="dxa" w:w="2160"/>
          </w:tcPr>
          <w:p>
            <w:r>
              <w:t>226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$3,210</w:t>
            </w:r>
          </w:p>
        </w:tc>
        <w:tc>
          <w:tcPr>
            <w:tcW w:type="dxa" w:w="2160"/>
          </w:tcPr>
          <w:p>
            <w:r>
              <w:t>$12,832</w:t>
            </w:r>
          </w:p>
        </w:tc>
        <w:tc>
          <w:tcPr>
            <w:tcW w:type="dxa" w:w="2160"/>
          </w:tcPr>
          <w:p>
            <w:r>
              <w:t>$0</w:t>
            </w:r>
          </w:p>
        </w:tc>
        <w:tc>
          <w:tcPr>
            <w:tcW w:type="dxa" w:w="2160"/>
          </w:tcPr>
          <w:p>
            <w:r>
              <w:t>$486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268</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$2,618</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212</w:t>
            </w:r>
          </w:p>
        </w:tc>
        <w:tc>
          <w:tcPr>
            <w:tcW w:type="dxa" w:w="2160"/>
          </w:tcPr>
          <w:p>
            <w:r>
              <w:t>152</w:t>
            </w:r>
          </w:p>
        </w:tc>
        <w:tc>
          <w:tcPr>
            <w:tcW w:type="dxa" w:w="2160"/>
          </w:tcPr>
          <w:p>
            <w:r>
              <w:t>2,004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$1,900</w:t>
            </w:r>
          </w:p>
        </w:tc>
        <w:tc>
          <w:tcPr>
            <w:tcW w:type="dxa" w:w="2160"/>
          </w:tcPr>
          <w:p>
            <w:r>
              <w:t>$2,736</w:t>
            </w:r>
          </w:p>
        </w:tc>
        <w:tc>
          <w:tcPr>
            <w:tcW w:type="dxa" w:w="2160"/>
          </w:tcPr>
          <w:p>
            <w:r>
              <w:t>$18,697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