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Carroll County Schools</w:t>
      </w:r>
    </w:p>
    <w:p>
      <w:pPr>
        <w:pStyle w:val="Heading1"/>
      </w:pPr>
      <w:r>
        <w:t>COVID-19 Supplies Distribution Summary for Carroll Co Tech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$32,902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890</w:t>
            </w:r>
          </w:p>
        </w:tc>
        <w:tc>
          <w:tcPr>
            <w:tcW w:type="dxa" w:w="2160"/>
          </w:tcPr>
          <w:p>
            <w:r>
              <w:t>23,000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$1,335</w:t>
            </w:r>
          </w:p>
        </w:tc>
        <w:tc>
          <w:tcPr>
            <w:tcW w:type="dxa" w:w="2160"/>
          </w:tcPr>
          <w:p>
            <w:r>
              <w:t>$7,360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311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$3,038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2,040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$19,033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