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Cleveland City Schools</w:t>
      </w:r>
    </w:p>
    <w:p>
      <w:r>
        <w:t>This summary totals the individual shipments to the schools or central office for Cleveland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$522,190</w:t>
            </w:r>
          </w:p>
        </w:tc>
        <w:tc>
          <w:tcPr>
            <w:tcW w:type="dxa" w:w="5400"/>
          </w:tcPr>
          <w:p>
            <w:r>
              <w:t>Total # of Shipments: 69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10,790</w:t>
            </w:r>
          </w:p>
        </w:tc>
        <w:tc>
          <w:tcPr>
            <w:tcW w:type="dxa" w:w="2160"/>
          </w:tcPr>
          <w:p>
            <w:r>
              <w:t>615,270</w:t>
            </w:r>
          </w:p>
        </w:tc>
        <w:tc>
          <w:tcPr>
            <w:tcW w:type="dxa" w:w="2160"/>
          </w:tcPr>
          <w:p>
            <w:r>
              <w:t>0</w:t>
            </w:r>
          </w:p>
        </w:tc>
        <w:tc>
          <w:tcPr>
            <w:tcW w:type="dxa" w:w="2160"/>
          </w:tcPr>
          <w:p>
            <w:r>
              <w:t>1,302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$16,185</w:t>
            </w:r>
          </w:p>
        </w:tc>
        <w:tc>
          <w:tcPr>
            <w:tcW w:type="dxa" w:w="2160"/>
          </w:tcPr>
          <w:p>
            <w:r>
              <w:t>$196,886</w:t>
            </w:r>
          </w:p>
        </w:tc>
        <w:tc>
          <w:tcPr>
            <w:tcW w:type="dxa" w:w="2160"/>
          </w:tcPr>
          <w:p>
            <w:r>
              <w:t>$0</w:t>
            </w:r>
          </w:p>
        </w:tc>
        <w:tc>
          <w:tcPr>
            <w:tcW w:type="dxa" w:w="2160"/>
          </w:tcPr>
          <w:p>
            <w:r>
              <w:t>$2,799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1996</w:t>
            </w:r>
          </w:p>
        </w:tc>
        <w:tc>
          <w:tcPr>
            <w:tcW w:type="dxa" w:w="2160"/>
          </w:tcPr>
          <w:p>
            <w:r>
              <w:t>3538</w:t>
            </w:r>
          </w:p>
        </w:tc>
        <w:tc>
          <w:tcPr>
            <w:tcW w:type="dxa" w:w="2160"/>
          </w:tcPr>
          <w:p>
            <w:r>
              <w:t>792</w:t>
            </w:r>
          </w:p>
        </w:tc>
        <w:tc>
          <w:tcPr>
            <w:tcW w:type="dxa" w:w="2160"/>
          </w:tcPr>
          <w:p>
            <w:r>
              <w:t>5,280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$15,229</w:t>
            </w:r>
          </w:p>
        </w:tc>
        <w:tc>
          <w:tcPr>
            <w:tcW w:type="dxa" w:w="2160"/>
          </w:tcPr>
          <w:p>
            <w:r>
              <w:t>$34,566</w:t>
            </w:r>
          </w:p>
        </w:tc>
        <w:tc>
          <w:tcPr>
            <w:tcW w:type="dxa" w:w="2160"/>
          </w:tcPr>
          <w:p>
            <w:r>
              <w:t>$554</w:t>
            </w:r>
          </w:p>
        </w:tc>
        <w:tc>
          <w:tcPr>
            <w:tcW w:type="dxa" w:w="2160"/>
          </w:tcPr>
          <w:p>
            <w:r>
              <w:t>$17,582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808</w:t>
            </w:r>
          </w:p>
        </w:tc>
        <w:tc>
          <w:tcPr>
            <w:tcW w:type="dxa" w:w="2160"/>
          </w:tcPr>
          <w:p>
            <w:r>
              <w:t>1,218</w:t>
            </w:r>
          </w:p>
        </w:tc>
        <w:tc>
          <w:tcPr>
            <w:tcW w:type="dxa" w:w="2160"/>
          </w:tcPr>
          <w:p>
            <w:r>
              <w:t>1000</w:t>
            </w:r>
          </w:p>
        </w:tc>
        <w:tc>
          <w:tcPr>
            <w:tcW w:type="dxa" w:w="2160"/>
          </w:tcPr>
          <w:p>
            <w:r>
              <w:t>22,300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$1,414</w:t>
            </w:r>
          </w:p>
        </w:tc>
        <w:tc>
          <w:tcPr>
            <w:tcW w:type="dxa" w:w="2160"/>
          </w:tcPr>
          <w:p>
            <w:r>
              <w:t>$10,913</w:t>
            </w:r>
          </w:p>
        </w:tc>
        <w:tc>
          <w:tcPr>
            <w:tcW w:type="dxa" w:w="2160"/>
          </w:tcPr>
          <w:p>
            <w:r>
              <w:t>$18,000</w:t>
            </w:r>
          </w:p>
        </w:tc>
        <w:tc>
          <w:tcPr>
            <w:tcW w:type="dxa" w:w="2160"/>
          </w:tcPr>
          <w:p>
            <w:r>
              <w:t>$208,059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