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Newcomer International Center</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$4,093</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w:t>
            </w:r>
          </w:p>
        </w:tc>
        <w:tc>
          <w:tcPr>
            <w:tcW w:type="dxa" w:w="2160"/>
          </w:tcPr>
          <w:p>
            <w:r>
              <w:t>1,400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$30</w:t>
            </w:r>
          </w:p>
        </w:tc>
        <w:tc>
          <w:tcPr>
            <w:tcW w:type="dxa" w:w="2160"/>
          </w:tcPr>
          <w:p>
            <w:r>
              <w:t>$448</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20</w:t>
            </w:r>
          </w:p>
        </w:tc>
        <w:tc>
          <w:tcPr>
            <w:tcW w:type="dxa" w:w="2160"/>
          </w:tcPr>
          <w:p>
            <w:r>
              <w:t>37</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$153</w:t>
            </w:r>
          </w:p>
        </w:tc>
        <w:tc>
          <w:tcPr>
            <w:tcW w:type="dxa" w:w="2160"/>
          </w:tcPr>
          <w:p>
            <w:r>
              <w:t>$361</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28</w:t>
            </w:r>
          </w:p>
        </w:tc>
        <w:tc>
          <w:tcPr>
            <w:tcW w:type="dxa" w:w="2160"/>
          </w:tcPr>
          <w:p>
            <w:r>
              <w:t>276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$504</w:t>
            </w:r>
          </w:p>
        </w:tc>
        <w:tc>
          <w:tcPr>
            <w:tcW w:type="dxa" w:w="2160"/>
          </w:tcPr>
          <w:p>
            <w:r>
              <w:t>$2,575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