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Putnam County School System</w:t>
      </w:r>
    </w:p>
    <w:p>
      <w:pPr>
        <w:pStyle w:val="Heading1"/>
      </w:pPr>
      <w:r>
        <w:t>COVID-19 Supplies Distribution Summary for Putnam County Adult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$5,030</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3,400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$1,088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w:t>
            </w:r>
          </w:p>
        </w:tc>
        <w:tc>
          <w:tcPr>
            <w:tcW w:type="dxa" w:w="2160"/>
          </w:tcPr>
          <w:p>
            <w:r>
              <w:t>32</w:t>
            </w:r>
          </w:p>
        </w:tc>
        <w:tc>
          <w:tcPr>
            <w:tcW w:type="dxa" w:w="2160"/>
          </w:tcPr>
          <w:p>
            <w:r>
              <w:t>72</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w:t>
            </w:r>
          </w:p>
        </w:tc>
        <w:tc>
          <w:tcPr>
            <w:tcW w:type="dxa" w:w="2160"/>
          </w:tcPr>
          <w:p>
            <w:r>
              <w:t>$313</w:t>
            </w:r>
          </w:p>
        </w:tc>
        <w:tc>
          <w:tcPr>
            <w:tcW w:type="dxa" w:w="2160"/>
          </w:tcPr>
          <w:p>
            <w:r>
              <w:t>$50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w:t>
            </w:r>
          </w:p>
        </w:tc>
        <w:tc>
          <w:tcPr>
            <w:tcW w:type="dxa" w:w="2160"/>
          </w:tcPr>
          <w:p>
            <w:r>
              <w:t>20</w:t>
            </w:r>
          </w:p>
        </w:tc>
        <w:tc>
          <w:tcPr>
            <w:tcW w:type="dxa" w:w="2160"/>
          </w:tcPr>
          <w:p>
            <w:r>
              <w:t>312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$36</w:t>
            </w:r>
          </w:p>
        </w:tc>
        <w:tc>
          <w:tcPr>
            <w:tcW w:type="dxa" w:w="2160"/>
          </w:tcPr>
          <w:p>
            <w:r>
              <w:t>$360</w:t>
            </w:r>
          </w:p>
        </w:tc>
        <w:tc>
          <w:tcPr>
            <w:tcW w:type="dxa" w:w="2160"/>
          </w:tcPr>
          <w:p>
            <w:r>
              <w:t>$2,911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