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Sullivan County</w:t>
      </w:r>
    </w:p>
    <w:p/>
    <w:p>
      <w:r>
        <w:t>This summary totals the individual shipments in response to COVID 19 to municipal government entities within Sullivan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$217,296</w:t>
            </w:r>
          </w:p>
        </w:tc>
        <w:tc>
          <w:tcPr>
            <w:tcW w:type="dxa" w:w="5400"/>
          </w:tcPr>
          <w:p>
            <w:r>
              <w:t>Total # of Shipments: 37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10,225</w:t>
            </w:r>
          </w:p>
        </w:tc>
        <w:tc>
          <w:tcPr>
            <w:tcW w:type="dxa" w:w="2160"/>
          </w:tcPr>
          <w:p>
            <w:r>
              <w:t>25,250</w:t>
            </w:r>
          </w:p>
        </w:tc>
        <w:tc>
          <w:tcPr>
            <w:tcW w:type="dxa" w:w="2160"/>
          </w:tcPr>
          <w:p>
            <w:r>
              <w:t>4,700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$10,327</w:t>
            </w:r>
          </w:p>
        </w:tc>
        <w:tc>
          <w:tcPr>
            <w:tcW w:type="dxa" w:w="2160"/>
          </w:tcPr>
          <w:p>
            <w:r>
              <w:t>$24,998</w:t>
            </w:r>
          </w:p>
        </w:tc>
        <w:tc>
          <w:tcPr>
            <w:tcW w:type="dxa" w:w="2160"/>
          </w:tcPr>
          <w:p>
            <w:r>
              <w:t>$14,006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1,527</w:t>
            </w:r>
          </w:p>
        </w:tc>
        <w:tc>
          <w:tcPr>
            <w:tcW w:type="dxa" w:w="1543"/>
          </w:tcPr>
          <w:p>
            <w:r>
              <w:t>3,644</w:t>
            </w:r>
          </w:p>
        </w:tc>
        <w:tc>
          <w:tcPr>
            <w:tcW w:type="dxa" w:w="1543"/>
          </w:tcPr>
          <w:p>
            <w:r>
              <w:t>808</w:t>
            </w:r>
          </w:p>
        </w:tc>
        <w:tc>
          <w:tcPr>
            <w:tcW w:type="dxa" w:w="1543"/>
          </w:tcPr>
          <w:p>
            <w:r>
              <w:t>16,450</w:t>
            </w:r>
          </w:p>
        </w:tc>
        <w:tc>
          <w:tcPr>
            <w:tcW w:type="dxa" w:w="1543"/>
          </w:tcPr>
          <w:p>
            <w:r>
              <w:t>5,395</w:t>
            </w:r>
          </w:p>
        </w:tc>
        <w:tc>
          <w:tcPr>
            <w:tcW w:type="dxa" w:w="1543"/>
          </w:tcPr>
          <w:p>
            <w:r>
              <w:t>11,200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$11,651</w:t>
            </w:r>
          </w:p>
        </w:tc>
        <w:tc>
          <w:tcPr>
            <w:tcW w:type="dxa" w:w="1543"/>
          </w:tcPr>
          <w:p>
            <w:r>
              <w:t>$7,835</w:t>
            </w:r>
          </w:p>
        </w:tc>
        <w:tc>
          <w:tcPr>
            <w:tcW w:type="dxa" w:w="1543"/>
          </w:tcPr>
          <w:p>
            <w:r>
              <w:t>$2,052</w:t>
            </w:r>
          </w:p>
        </w:tc>
        <w:tc>
          <w:tcPr>
            <w:tcW w:type="dxa" w:w="1543"/>
          </w:tcPr>
          <w:p>
            <w:r>
              <w:t>$54,778</w:t>
            </w:r>
          </w:p>
        </w:tc>
        <w:tc>
          <w:tcPr>
            <w:tcW w:type="dxa" w:w="1543"/>
          </w:tcPr>
          <w:p>
            <w:r>
              <w:t>$52,601</w:t>
            </w:r>
          </w:p>
        </w:tc>
        <w:tc>
          <w:tcPr>
            <w:tcW w:type="dxa" w:w="1543"/>
          </w:tcPr>
          <w:p>
            <w:r>
              <w:t>$4,480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1,168</w:t>
            </w:r>
          </w:p>
        </w:tc>
        <w:tc>
          <w:tcPr>
            <w:tcW w:type="dxa" w:w="2700"/>
          </w:tcPr>
          <w:p>
            <w:r>
              <w:t>1,240</w:t>
            </w:r>
          </w:p>
        </w:tc>
        <w:tc>
          <w:tcPr>
            <w:tcW w:type="dxa" w:w="2700"/>
          </w:tcPr>
          <w:p>
            <w:r>
              <w:t>1,641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$6,868</w:t>
            </w:r>
          </w:p>
        </w:tc>
        <w:tc>
          <w:tcPr>
            <w:tcW w:type="dxa" w:w="2700"/>
          </w:tcPr>
          <w:p>
            <w:r>
              <w:t>$11,569</w:t>
            </w:r>
          </w:p>
        </w:tc>
        <w:tc>
          <w:tcPr>
            <w:tcW w:type="dxa" w:w="2700"/>
          </w:tcPr>
          <w:p>
            <w:r>
              <w:t>$16,131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