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Houston County Schools</w:t>
      </w:r>
    </w:p>
    <w:p>
      <w:pPr>
        <w:pStyle w:val="Heading1"/>
      </w:pPr>
      <w:r>
        <w:t>COVID-19 Supplies Distribution Summary for Erin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$28,872</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386</w:t>
            </w:r>
          </w:p>
        </w:tc>
        <w:tc>
          <w:tcPr>
            <w:tcW w:type="dxa" w:w="2160"/>
          </w:tcPr>
          <w:p>
            <w:r>
              <w:t>29,400</w:t>
            </w:r>
          </w:p>
        </w:tc>
        <w:tc>
          <w:tcPr>
            <w:tcW w:type="dxa" w:w="2160"/>
          </w:tcPr>
          <w:p>
            <w:r>
              <w:t>0</w:t>
            </w:r>
          </w:p>
        </w:tc>
        <w:tc>
          <w:tcPr>
            <w:tcW w:type="dxa" w:w="2160"/>
          </w:tcPr>
          <w:p>
            <w:r>
              <w:t>75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$579</w:t>
            </w:r>
          </w:p>
        </w:tc>
        <w:tc>
          <w:tcPr>
            <w:tcW w:type="dxa" w:w="2160"/>
          </w:tcPr>
          <w:p>
            <w:r>
              <w:t>$9,408</w:t>
            </w:r>
          </w:p>
        </w:tc>
        <w:tc>
          <w:tcPr>
            <w:tcW w:type="dxa" w:w="2160"/>
          </w:tcPr>
          <w:p>
            <w:r>
              <w:t>$0</w:t>
            </w:r>
          </w:p>
        </w:tc>
        <w:tc>
          <w:tcPr>
            <w:tcW w:type="dxa" w:w="2160"/>
          </w:tcPr>
          <w:p>
            <w:r>
              <w:t>$161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430</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$4,201</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w:t>
            </w:r>
          </w:p>
        </w:tc>
        <w:tc>
          <w:tcPr>
            <w:tcW w:type="dxa" w:w="2160"/>
          </w:tcPr>
          <w:p>
            <w:r>
              <w:t>80</w:t>
            </w:r>
          </w:p>
        </w:tc>
        <w:tc>
          <w:tcPr>
            <w:tcW w:type="dxa" w:w="2160"/>
          </w:tcPr>
          <w:p>
            <w:r>
              <w:t>1,164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w:t>
            </w:r>
          </w:p>
        </w:tc>
        <w:tc>
          <w:tcPr>
            <w:tcW w:type="dxa" w:w="2160"/>
          </w:tcPr>
          <w:p>
            <w:r>
              <w:t>$1,440</w:t>
            </w:r>
          </w:p>
        </w:tc>
        <w:tc>
          <w:tcPr>
            <w:tcW w:type="dxa" w:w="2160"/>
          </w:tcPr>
          <w:p>
            <w:r>
              <w:t>$10,860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