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Maury County Schools</w:t>
      </w:r>
    </w:p>
    <w:p>
      <w:pPr>
        <w:pStyle w:val="Heading1"/>
      </w:pPr>
      <w:r>
        <w:t>COVID-19 Supplies Distribution Summary for J E Woody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$29,858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948</w:t>
            </w:r>
          </w:p>
        </w:tc>
        <w:tc>
          <w:tcPr>
            <w:tcW w:type="dxa" w:w="2160"/>
          </w:tcPr>
          <w:p>
            <w:r>
              <w:t>12,800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$1,422</w:t>
            </w:r>
          </w:p>
        </w:tc>
        <w:tc>
          <w:tcPr>
            <w:tcW w:type="dxa" w:w="2160"/>
          </w:tcPr>
          <w:p>
            <w:r>
              <w:t>$4,096</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298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156</w:t>
            </w:r>
          </w:p>
        </w:tc>
        <w:tc>
          <w:tcPr>
            <w:tcW w:type="dxa" w:w="2160"/>
          </w:tcPr>
          <w:p>
            <w:r>
              <w:t>1,644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$2,808</w:t>
            </w:r>
          </w:p>
        </w:tc>
        <w:tc>
          <w:tcPr>
            <w:tcW w:type="dxa" w:w="2160"/>
          </w:tcPr>
          <w:p>
            <w:r>
              <w:t>$15,339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