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County Government Totals for Montgomery County</w:t>
      </w:r>
    </w:p>
    <w:p/>
    <w:p>
      <w:r>
        <w:t>This summary totals the individual shipments in response to COVID 19 to Montgomery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$140,104</w:t>
            </w:r>
          </w:p>
        </w:tc>
        <w:tc>
          <w:tcPr>
            <w:tcW w:type="dxa" w:w="5400"/>
          </w:tcPr>
          <w:p>
            <w:r>
              <w:t>Total # of Shipments: 56</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8,330</w:t>
            </w:r>
          </w:p>
        </w:tc>
        <w:tc>
          <w:tcPr>
            <w:tcW w:type="dxa" w:w="2160"/>
          </w:tcPr>
          <w:p>
            <w:r>
              <w:t>63,000</w:t>
            </w:r>
          </w:p>
        </w:tc>
        <w:tc>
          <w:tcPr>
            <w:tcW w:type="dxa" w:w="2160"/>
          </w:tcPr>
          <w:p>
            <w:r>
              <w:t>7,540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$8,413</w:t>
            </w:r>
          </w:p>
        </w:tc>
        <w:tc>
          <w:tcPr>
            <w:tcW w:type="dxa" w:w="2160"/>
          </w:tcPr>
          <w:p>
            <w:r>
              <w:t>$62,370</w:t>
            </w:r>
          </w:p>
        </w:tc>
        <w:tc>
          <w:tcPr>
            <w:tcW w:type="dxa" w:w="2160"/>
          </w:tcPr>
          <w:p>
            <w:r>
              <w:t>$22,469</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1,499</w:t>
            </w:r>
          </w:p>
        </w:tc>
        <w:tc>
          <w:tcPr>
            <w:tcW w:type="dxa" w:w="1543"/>
          </w:tcPr>
          <w:p>
            <w:r>
              <w:t>550</w:t>
            </w:r>
          </w:p>
        </w:tc>
        <w:tc>
          <w:tcPr>
            <w:tcW w:type="dxa" w:w="1543"/>
          </w:tcPr>
          <w:p>
            <w:r>
              <w:t>60</w:t>
            </w:r>
          </w:p>
        </w:tc>
        <w:tc>
          <w:tcPr>
            <w:tcW w:type="dxa" w:w="1543"/>
          </w:tcPr>
          <w:p>
            <w:r>
              <w:t>2,300</w:t>
            </w:r>
          </w:p>
        </w:tc>
        <w:tc>
          <w:tcPr>
            <w:tcW w:type="dxa" w:w="1543"/>
          </w:tcPr>
          <w:p>
            <w:r>
              <w:t>1,330</w:t>
            </w:r>
          </w:p>
        </w:tc>
        <w:tc>
          <w:tcPr>
            <w:tcW w:type="dxa" w:w="1543"/>
          </w:tcPr>
          <w:p>
            <w:r>
              <w:t>100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$11,437</w:t>
            </w:r>
          </w:p>
        </w:tc>
        <w:tc>
          <w:tcPr>
            <w:tcW w:type="dxa" w:w="1543"/>
          </w:tcPr>
          <w:p>
            <w:r>
              <w:t>$1,182</w:t>
            </w:r>
          </w:p>
        </w:tc>
        <w:tc>
          <w:tcPr>
            <w:tcW w:type="dxa" w:w="1543"/>
          </w:tcPr>
          <w:p>
            <w:r>
              <w:t>$152</w:t>
            </w:r>
          </w:p>
        </w:tc>
        <w:tc>
          <w:tcPr>
            <w:tcW w:type="dxa" w:w="1543"/>
          </w:tcPr>
          <w:p>
            <w:r>
              <w:t>$7,659</w:t>
            </w:r>
          </w:p>
        </w:tc>
        <w:tc>
          <w:tcPr>
            <w:tcW w:type="dxa" w:w="1543"/>
          </w:tcPr>
          <w:p>
            <w:r>
              <w:t>$12,968</w:t>
            </w:r>
          </w:p>
        </w:tc>
        <w:tc>
          <w:tcPr>
            <w:tcW w:type="dxa" w:w="1543"/>
          </w:tcPr>
          <w:p>
            <w:r>
              <w:t>$40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576</w:t>
            </w:r>
          </w:p>
        </w:tc>
        <w:tc>
          <w:tcPr>
            <w:tcW w:type="dxa" w:w="2700"/>
          </w:tcPr>
          <w:p>
            <w:r>
              <w:t>728</w:t>
            </w:r>
          </w:p>
        </w:tc>
        <w:tc>
          <w:tcPr>
            <w:tcW w:type="dxa" w:w="2700"/>
          </w:tcPr>
          <w:p>
            <w:r>
              <w:t>329</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$3,387</w:t>
            </w:r>
          </w:p>
        </w:tc>
        <w:tc>
          <w:tcPr>
            <w:tcW w:type="dxa" w:w="2700"/>
          </w:tcPr>
          <w:p>
            <w:r>
              <w:t>$6,792</w:t>
            </w:r>
          </w:p>
        </w:tc>
        <w:tc>
          <w:tcPr>
            <w:tcW w:type="dxa" w:w="2700"/>
          </w:tcPr>
          <w:p>
            <w:r>
              <w:t>$3,234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