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Oneida Special School District</w:t>
      </w:r>
    </w:p>
    <w:p>
      <w:pPr>
        <w:pStyle w:val="Heading1"/>
      </w:pPr>
      <w:r>
        <w:t>COVID-19 Supplies Distribution Summary for Oneida Special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$16,298</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6,220</w:t>
            </w:r>
          </w:p>
        </w:tc>
        <w:tc>
          <w:tcPr>
            <w:tcW w:type="dxa" w:w="2160"/>
          </w:tcPr>
          <w:p>
            <w:r>
              <w:t>3,950</w:t>
            </w:r>
          </w:p>
        </w:tc>
        <w:tc>
          <w:tcPr>
            <w:tcW w:type="dxa" w:w="2160"/>
          </w:tcPr>
          <w:p>
            <w:r>
              <w:t>63</w:t>
            </w:r>
          </w:p>
        </w:tc>
        <w:tc>
          <w:tcPr>
            <w:tcW w:type="dxa" w:w="2160"/>
          </w:tcPr>
          <w:p>
            <w:r>
              <w:t>346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$9,330</w:t>
            </w:r>
          </w:p>
        </w:tc>
        <w:tc>
          <w:tcPr>
            <w:tcW w:type="dxa" w:w="2160"/>
          </w:tcPr>
          <w:p>
            <w:r>
              <w:t>$1,264</w:t>
            </w:r>
          </w:p>
        </w:tc>
        <w:tc>
          <w:tcPr>
            <w:tcW w:type="dxa" w:w="2160"/>
          </w:tcPr>
          <w:p>
            <w:r>
              <w:t>$64</w:t>
            </w:r>
          </w:p>
        </w:tc>
        <w:tc>
          <w:tcPr>
            <w:tcW w:type="dxa" w:w="2160"/>
          </w:tcPr>
          <w:p>
            <w:r>
              <w:t>$744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47</w:t>
            </w:r>
          </w:p>
        </w:tc>
        <w:tc>
          <w:tcPr>
            <w:tcW w:type="dxa" w:w="2160"/>
          </w:tcPr>
          <w:p>
            <w:r>
              <w:t>36</w:t>
            </w:r>
          </w:p>
        </w:tc>
        <w:tc>
          <w:tcPr>
            <w:tcW w:type="dxa" w:w="2160"/>
          </w:tcPr>
          <w:p>
            <w:r>
              <w:t>480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$459</w:t>
            </w:r>
          </w:p>
        </w:tc>
        <w:tc>
          <w:tcPr>
            <w:tcW w:type="dxa" w:w="2160"/>
          </w:tcPr>
          <w:p>
            <w:r>
              <w:t>$25</w:t>
            </w:r>
          </w:p>
        </w:tc>
        <w:tc>
          <w:tcPr>
            <w:tcW w:type="dxa" w:w="2160"/>
          </w:tcPr>
          <w:p>
            <w:r>
              <w:t>$1,598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192</w:t>
            </w:r>
          </w:p>
        </w:tc>
        <w:tc>
          <w:tcPr>
            <w:tcW w:type="dxa" w:w="2160"/>
          </w:tcPr>
          <w:p>
            <w:r>
              <w:t>0</w:t>
            </w:r>
          </w:p>
        </w:tc>
        <w:tc>
          <w:tcPr>
            <w:tcW w:type="dxa" w:w="2160"/>
          </w:tcPr>
          <w:p>
            <w:r>
              <w:t>0</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$336</w:t>
            </w:r>
          </w:p>
        </w:tc>
        <w:tc>
          <w:tcPr>
            <w:tcW w:type="dxa" w:w="2160"/>
          </w:tcPr>
          <w:p>
            <w:r>
              <w:t>$0</w:t>
            </w:r>
          </w:p>
        </w:tc>
        <w:tc>
          <w:tcPr>
            <w:tcW w:type="dxa" w:w="2160"/>
          </w:tcPr>
          <w:p>
            <w:r>
              <w:t>$0</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