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Lakeland School System</w:t>
      </w:r>
    </w:p>
    <w:p>
      <w:pPr>
        <w:pStyle w:val="Heading1"/>
      </w:pPr>
      <w:r>
        <w:t>COVID-19 Supplies Distribution Summary for Lakeland Middle Preparatory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$26,487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3,000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$960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490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$4,787</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108</w:t>
            </w:r>
          </w:p>
        </w:tc>
        <w:tc>
          <w:tcPr>
            <w:tcW w:type="dxa" w:w="2160"/>
          </w:tcPr>
          <w:p>
            <w:r>
              <w:t>1,896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$1,944</w:t>
            </w:r>
          </w:p>
        </w:tc>
        <w:tc>
          <w:tcPr>
            <w:tcW w:type="dxa" w:w="2160"/>
          </w:tcPr>
          <w:p>
            <w:r>
              <w:t>$17,690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