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Athens Fire Department</w:t>
      </w:r>
    </w:p>
    <w:p/>
    <w:p>
      <w:r>
        <w:t>This is a summary from individual shipments in response to COVID 19 to municipal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$853</w:t>
            </w:r>
          </w:p>
        </w:tc>
        <w:tc>
          <w:tcPr>
            <w:tcW w:type="dxa" w:w="5400"/>
          </w:tcPr>
          <w:p>
            <w:r>
              <w:t>Total # of Shipments: 1</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0</w:t>
            </w:r>
          </w:p>
        </w:tc>
        <w:tc>
          <w:tcPr>
            <w:tcW w:type="dxa" w:w="2160"/>
          </w:tcPr>
          <w:p>
            <w:r>
              <w:t>800</w:t>
            </w:r>
          </w:p>
        </w:tc>
        <w:tc>
          <w:tcPr>
            <w:tcW w:type="dxa" w:w="2160"/>
          </w:tcPr>
          <w:p>
            <w:r>
              <w:t>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$0</w:t>
            </w:r>
          </w:p>
        </w:tc>
        <w:tc>
          <w:tcPr>
            <w:tcW w:type="dxa" w:w="2160"/>
          </w:tcPr>
          <w:p>
            <w:r>
              <w:t>$792</w:t>
            </w:r>
          </w:p>
        </w:tc>
        <w:tc>
          <w:tcPr>
            <w:tcW w:type="dxa" w:w="2160"/>
          </w:tcPr>
          <w:p>
            <w:r>
              <w:t>$0</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8</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$61</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0</w:t>
            </w:r>
          </w:p>
        </w:tc>
        <w:tc>
          <w:tcPr>
            <w:tcW w:type="dxa" w:w="2700"/>
          </w:tcPr>
          <w:p>
            <w:r>
              <w:t>0</w:t>
            </w:r>
          </w:p>
        </w:tc>
        <w:tc>
          <w:tcPr>
            <w:tcW w:type="dxa" w:w="2700"/>
          </w:tcPr>
          <w:p>
            <w:r>
              <w:t>0</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$0</w:t>
            </w:r>
          </w:p>
        </w:tc>
        <w:tc>
          <w:tcPr>
            <w:tcW w:type="dxa" w:w="2700"/>
          </w:tcPr>
          <w:p>
            <w:r>
              <w:t>$0</w:t>
            </w:r>
          </w:p>
        </w:tc>
        <w:tc>
          <w:tcPr>
            <w:tcW w:type="dxa" w:w="2700"/>
          </w:tcPr>
          <w:p>
            <w:r>
              <w:t>$0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