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Decatur County Schools</w:t>
      </w:r>
    </w:p>
    <w:p>
      <w:pPr>
        <w:pStyle w:val="Heading1"/>
      </w:pPr>
      <w:r>
        <w:t>COVID-19 Supplies Distribution Summary for Decaturville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$15,764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356</w:t>
            </w:r>
          </w:p>
        </w:tc>
        <w:tc>
          <w:tcPr>
            <w:tcW w:type="dxa" w:w="2160"/>
          </w:tcPr>
          <w:p>
            <w:r>
              <w:t>10,800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$534</w:t>
            </w:r>
          </w:p>
        </w:tc>
        <w:tc>
          <w:tcPr>
            <w:tcW w:type="dxa" w:w="2160"/>
          </w:tcPr>
          <w:p>
            <w:r>
              <w:t>$3,456</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155</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$1,514</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64</w:t>
            </w:r>
          </w:p>
        </w:tc>
        <w:tc>
          <w:tcPr>
            <w:tcW w:type="dxa" w:w="2160"/>
          </w:tcPr>
          <w:p>
            <w:r>
              <w:t>684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$1,152</w:t>
            </w:r>
          </w:p>
        </w:tc>
        <w:tc>
          <w:tcPr>
            <w:tcW w:type="dxa" w:w="2160"/>
          </w:tcPr>
          <w:p>
            <w:r>
              <w:t>$6,382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