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Lebanon Special School District</w:t>
      </w:r>
    </w:p>
    <w:p>
      <w:pPr>
        <w:pStyle w:val="Heading1"/>
      </w:pPr>
      <w:r>
        <w:t>COVID-19 Supplies Distribution Summary for Sam Houston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$13,110</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3,800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$1,216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125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$1,221</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58</w:t>
            </w:r>
          </w:p>
        </w:tc>
        <w:tc>
          <w:tcPr>
            <w:tcW w:type="dxa" w:w="2160"/>
          </w:tcPr>
          <w:p>
            <w:r>
              <w:t>768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$1,044</w:t>
            </w:r>
          </w:p>
        </w:tc>
        <w:tc>
          <w:tcPr>
            <w:tcW w:type="dxa" w:w="2160"/>
          </w:tcPr>
          <w:p>
            <w:r>
              <w:t>$7,165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