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Newport City Schools</w:t>
      </w:r>
    </w:p>
    <w:p>
      <w:pPr>
        <w:pStyle w:val="Heading1"/>
      </w:pPr>
      <w:r>
        <w:t>COVID-19 Supplies Distribution Summary for Newport Grammar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$43,242</w:t>
            </w:r>
          </w:p>
        </w:tc>
        <w:tc>
          <w:tcPr>
            <w:tcW w:type="dxa" w:w="5400"/>
          </w:tcPr>
          <w:p>
            <w:r>
              <w:t>Total # of Shipments: 9</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5,072</w:t>
            </w:r>
          </w:p>
        </w:tc>
        <w:tc>
          <w:tcPr>
            <w:tcW w:type="dxa" w:w="2160"/>
          </w:tcPr>
          <w:p>
            <w:r>
              <w:t>19,000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$7,608</w:t>
            </w:r>
          </w:p>
        </w:tc>
        <w:tc>
          <w:tcPr>
            <w:tcW w:type="dxa" w:w="2160"/>
          </w:tcPr>
          <w:p>
            <w:r>
              <w:t>$6,080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140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$1,368</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52</w:t>
            </w:r>
          </w:p>
        </w:tc>
        <w:tc>
          <w:tcPr>
            <w:tcW w:type="dxa" w:w="2160"/>
          </w:tcPr>
          <w:p>
            <w:r>
              <w:t>120</w:t>
            </w:r>
          </w:p>
        </w:tc>
        <w:tc>
          <w:tcPr>
            <w:tcW w:type="dxa" w:w="2160"/>
          </w:tcPr>
          <w:p>
            <w:r>
              <w:t>2,496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$466</w:t>
            </w:r>
          </w:p>
        </w:tc>
        <w:tc>
          <w:tcPr>
            <w:tcW w:type="dxa" w:w="2160"/>
          </w:tcPr>
          <w:p>
            <w:r>
              <w:t>$2,160</w:t>
            </w:r>
          </w:p>
        </w:tc>
        <w:tc>
          <w:tcPr>
            <w:tcW w:type="dxa" w:w="2160"/>
          </w:tcPr>
          <w:p>
            <w:r>
              <w:t>$23,288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