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East End Preparatory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$21,207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224</w:t>
            </w:r>
          </w:p>
        </w:tc>
        <w:tc>
          <w:tcPr>
            <w:tcW w:type="dxa" w:w="2160"/>
          </w:tcPr>
          <w:p>
            <w:r>
              <w:t>22,350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$336</w:t>
            </w:r>
          </w:p>
        </w:tc>
        <w:tc>
          <w:tcPr>
            <w:tcW w:type="dxa" w:w="2160"/>
          </w:tcPr>
          <w:p>
            <w:r>
              <w:t>$7,152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$430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186</w:t>
            </w:r>
          </w:p>
        </w:tc>
        <w:tc>
          <w:tcPr>
            <w:tcW w:type="dxa" w:w="2160"/>
          </w:tcPr>
          <w:p>
            <w:r>
              <w:t>84</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$1,667</w:t>
            </w:r>
          </w:p>
        </w:tc>
        <w:tc>
          <w:tcPr>
            <w:tcW w:type="dxa" w:w="2160"/>
          </w:tcPr>
          <w:p>
            <w:r>
              <w:t>$1,512</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