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Lexington City Schools</w:t>
      </w:r>
    </w:p>
    <w:p>
      <w:pPr>
        <w:pStyle w:val="Heading1"/>
      </w:pPr>
      <w:r>
        <w:t>COVID-19 Supplies Distribution Summary for Lexington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$29,345</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8,816</w:t>
            </w:r>
          </w:p>
        </w:tc>
        <w:tc>
          <w:tcPr>
            <w:tcW w:type="dxa" w:w="2160"/>
          </w:tcPr>
          <w:p>
            <w:r>
              <w:t>8,150</w:t>
            </w:r>
          </w:p>
        </w:tc>
        <w:tc>
          <w:tcPr>
            <w:tcW w:type="dxa" w:w="2160"/>
          </w:tcPr>
          <w:p>
            <w:r>
              <w:t>0</w:t>
            </w:r>
          </w:p>
        </w:tc>
        <w:tc>
          <w:tcPr>
            <w:tcW w:type="dxa" w:w="2160"/>
          </w:tcPr>
          <w:p>
            <w:r>
              <w:t>196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$13,224</w:t>
            </w:r>
          </w:p>
        </w:tc>
        <w:tc>
          <w:tcPr>
            <w:tcW w:type="dxa" w:w="2160"/>
          </w:tcPr>
          <w:p>
            <w:r>
              <w:t>$2,608</w:t>
            </w:r>
          </w:p>
        </w:tc>
        <w:tc>
          <w:tcPr>
            <w:tcW w:type="dxa" w:w="2160"/>
          </w:tcPr>
          <w:p>
            <w:r>
              <w:t>$0</w:t>
            </w:r>
          </w:p>
        </w:tc>
        <w:tc>
          <w:tcPr>
            <w:tcW w:type="dxa" w:w="2160"/>
          </w:tcPr>
          <w:p>
            <w:r>
              <w:t>$421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74</w:t>
            </w:r>
          </w:p>
        </w:tc>
        <w:tc>
          <w:tcPr>
            <w:tcW w:type="dxa" w:w="2160"/>
          </w:tcPr>
          <w:p>
            <w:r>
              <w:t>645</w:t>
            </w:r>
          </w:p>
        </w:tc>
        <w:tc>
          <w:tcPr>
            <w:tcW w:type="dxa" w:w="2160"/>
          </w:tcPr>
          <w:p>
            <w:r>
              <w:t>108</w:t>
            </w:r>
          </w:p>
        </w:tc>
        <w:tc>
          <w:tcPr>
            <w:tcW w:type="dxa" w:w="2160"/>
          </w:tcPr>
          <w:p>
            <w:r>
              <w:t>880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$565</w:t>
            </w:r>
          </w:p>
        </w:tc>
        <w:tc>
          <w:tcPr>
            <w:tcW w:type="dxa" w:w="2160"/>
          </w:tcPr>
          <w:p>
            <w:r>
              <w:t>$6,302</w:t>
            </w:r>
          </w:p>
        </w:tc>
        <w:tc>
          <w:tcPr>
            <w:tcW w:type="dxa" w:w="2160"/>
          </w:tcPr>
          <w:p>
            <w:r>
              <w:t>$76</w:t>
            </w:r>
          </w:p>
        </w:tc>
        <w:tc>
          <w:tcPr>
            <w:tcW w:type="dxa" w:w="2160"/>
          </w:tcPr>
          <w:p>
            <w:r>
              <w:t>$2,930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304</w:t>
            </w:r>
          </w:p>
        </w:tc>
        <w:tc>
          <w:tcPr>
            <w:tcW w:type="dxa" w:w="2160"/>
          </w:tcPr>
          <w:p>
            <w:r>
              <w:t>0</w:t>
            </w:r>
          </w:p>
        </w:tc>
        <w:tc>
          <w:tcPr>
            <w:tcW w:type="dxa" w:w="2160"/>
          </w:tcPr>
          <w:p>
            <w:r>
              <w:t>0</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$532</w:t>
            </w:r>
          </w:p>
        </w:tc>
        <w:tc>
          <w:tcPr>
            <w:tcW w:type="dxa" w:w="2160"/>
          </w:tcPr>
          <w:p>
            <w:r>
              <w:t>$0</w:t>
            </w:r>
          </w:p>
        </w:tc>
        <w:tc>
          <w:tcPr>
            <w:tcW w:type="dxa" w:w="2160"/>
          </w:tcPr>
          <w:p>
            <w:r>
              <w:t>$0</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