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Hunters Lane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$253,577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12,272</w:t>
            </w:r>
          </w:p>
        </w:tc>
        <w:tc>
          <w:tcPr>
            <w:tcW w:type="dxa" w:w="2160"/>
          </w:tcPr>
          <w:p>
            <w:r>
              <w:t>175,100</w:t>
            </w:r>
          </w:p>
        </w:tc>
        <w:tc>
          <w:tcPr>
            <w:tcW w:type="dxa" w:w="2160"/>
          </w:tcPr>
          <w:p>
            <w:r>
              <w:t>0</w:t>
            </w:r>
          </w:p>
        </w:tc>
        <w:tc>
          <w:tcPr>
            <w:tcW w:type="dxa" w:w="2160"/>
          </w:tcPr>
          <w:p>
            <w:r>
              <w:t>1,770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$18,408</w:t>
            </w:r>
          </w:p>
        </w:tc>
        <w:tc>
          <w:tcPr>
            <w:tcW w:type="dxa" w:w="2160"/>
          </w:tcPr>
          <w:p>
            <w:r>
              <w:t>$56,032</w:t>
            </w:r>
          </w:p>
        </w:tc>
        <w:tc>
          <w:tcPr>
            <w:tcW w:type="dxa" w:w="2160"/>
          </w:tcPr>
          <w:p>
            <w:r>
              <w:t>$0</w:t>
            </w:r>
          </w:p>
        </w:tc>
        <w:tc>
          <w:tcPr>
            <w:tcW w:type="dxa" w:w="2160"/>
          </w:tcPr>
          <w:p>
            <w:r>
              <w:t>$3,806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1920</w:t>
            </w:r>
          </w:p>
        </w:tc>
        <w:tc>
          <w:tcPr>
            <w:tcW w:type="dxa" w:w="2160"/>
          </w:tcPr>
          <w:p>
            <w:r>
              <w:t>1,908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$18,758</w:t>
            </w:r>
          </w:p>
        </w:tc>
        <w:tc>
          <w:tcPr>
            <w:tcW w:type="dxa" w:w="2160"/>
          </w:tcPr>
          <w:p>
            <w:r>
              <w:t>$1,336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1,932</w:t>
            </w:r>
          </w:p>
        </w:tc>
        <w:tc>
          <w:tcPr>
            <w:tcW w:type="dxa" w:w="2160"/>
          </w:tcPr>
          <w:p>
            <w:r>
              <w:t>836</w:t>
            </w:r>
          </w:p>
        </w:tc>
        <w:tc>
          <w:tcPr>
            <w:tcW w:type="dxa" w:w="2160"/>
          </w:tcPr>
          <w:p>
            <w:r>
              <w:t>12,864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$17,311</w:t>
            </w:r>
          </w:p>
        </w:tc>
        <w:tc>
          <w:tcPr>
            <w:tcW w:type="dxa" w:w="2160"/>
          </w:tcPr>
          <w:p>
            <w:r>
              <w:t>$15,048</w:t>
            </w:r>
          </w:p>
        </w:tc>
        <w:tc>
          <w:tcPr>
            <w:tcW w:type="dxa" w:w="2160"/>
          </w:tcPr>
          <w:p>
            <w:r>
              <w:t>$120,021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