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Cleveland City Schools</w:t>
      </w:r>
    </w:p>
    <w:p>
      <w:pPr>
        <w:pStyle w:val="Heading1"/>
      </w:pPr>
      <w:r>
        <w:t>COVID-19 Supplies Distribution Summary for Cleveland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$65,685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4,708</w:t>
            </w:r>
          </w:p>
        </w:tc>
        <w:tc>
          <w:tcPr>
            <w:tcW w:type="dxa" w:w="2160"/>
          </w:tcPr>
          <w:p>
            <w:r>
              <w:t>32,430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$7,062</w:t>
            </w:r>
          </w:p>
        </w:tc>
        <w:tc>
          <w:tcPr>
            <w:tcW w:type="dxa" w:w="2160"/>
          </w:tcPr>
          <w:p>
            <w:r>
              <w:t>$10,378</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150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$1,466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76</w:t>
            </w:r>
          </w:p>
        </w:tc>
        <w:tc>
          <w:tcPr>
            <w:tcW w:type="dxa" w:w="2160"/>
          </w:tcPr>
          <w:p>
            <w:r>
              <w:t>240</w:t>
            </w:r>
          </w:p>
        </w:tc>
        <w:tc>
          <w:tcPr>
            <w:tcW w:type="dxa" w:w="2160"/>
          </w:tcPr>
          <w:p>
            <w:r>
              <w:t>4,152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$681</w:t>
            </w:r>
          </w:p>
        </w:tc>
        <w:tc>
          <w:tcPr>
            <w:tcW w:type="dxa" w:w="2160"/>
          </w:tcPr>
          <w:p>
            <w:r>
              <w:t>$4,320</w:t>
            </w:r>
          </w:p>
        </w:tc>
        <w:tc>
          <w:tcPr>
            <w:tcW w:type="dxa" w:w="2160"/>
          </w:tcPr>
          <w:p>
            <w:r>
              <w:t>$38,738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