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Davidson County</w:t>
      </w:r>
    </w:p>
    <w:p/>
    <w:p>
      <w:r>
        <w:t>This summary totals the individual shipments in response to COVID 19 to municipal government entities within Davidson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$26,236</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10,100</w:t>
            </w:r>
          </w:p>
        </w:tc>
        <w:tc>
          <w:tcPr>
            <w:tcW w:type="dxa" w:w="2160"/>
          </w:tcPr>
          <w:p>
            <w:r>
              <w:t>200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$10,201</w:t>
            </w:r>
          </w:p>
        </w:tc>
        <w:tc>
          <w:tcPr>
            <w:tcW w:type="dxa" w:w="2160"/>
          </w:tcPr>
          <w:p>
            <w:r>
              <w:t>$198</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364</w:t>
            </w:r>
          </w:p>
        </w:tc>
        <w:tc>
          <w:tcPr>
            <w:tcW w:type="dxa" w:w="1543"/>
          </w:tcPr>
          <w:p>
            <w:r>
              <w:t>100</w:t>
            </w:r>
          </w:p>
        </w:tc>
        <w:tc>
          <w:tcPr>
            <w:tcW w:type="dxa" w:w="1543"/>
          </w:tcPr>
          <w:p>
            <w:r>
              <w:t>0</w:t>
            </w:r>
          </w:p>
        </w:tc>
        <w:tc>
          <w:tcPr>
            <w:tcW w:type="dxa" w:w="1543"/>
          </w:tcPr>
          <w:p>
            <w:r>
              <w:t>200</w:t>
            </w:r>
          </w:p>
        </w:tc>
        <w:tc>
          <w:tcPr>
            <w:tcW w:type="dxa" w:w="1543"/>
          </w:tcPr>
          <w:p>
            <w:r>
              <w:t>1,050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$2,777</w:t>
            </w:r>
          </w:p>
        </w:tc>
        <w:tc>
          <w:tcPr>
            <w:tcW w:type="dxa" w:w="1543"/>
          </w:tcPr>
          <w:p>
            <w:r>
              <w:t>$215</w:t>
            </w:r>
          </w:p>
        </w:tc>
        <w:tc>
          <w:tcPr>
            <w:tcW w:type="dxa" w:w="1543"/>
          </w:tcPr>
          <w:p>
            <w:r>
              <w:t>$0</w:t>
            </w:r>
          </w:p>
        </w:tc>
        <w:tc>
          <w:tcPr>
            <w:tcW w:type="dxa" w:w="1543"/>
          </w:tcPr>
          <w:p>
            <w:r>
              <w:t>$666</w:t>
            </w:r>
          </w:p>
        </w:tc>
        <w:tc>
          <w:tcPr>
            <w:tcW w:type="dxa" w:w="1543"/>
          </w:tcPr>
          <w:p>
            <w:r>
              <w:t>$10,238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55</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$513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