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Bedford County Schools</w:t>
      </w:r>
    </w:p>
    <w:p>
      <w:pPr>
        <w:pStyle w:val="Heading1"/>
      </w:pPr>
      <w:r>
        <w:t>COVID-19 Supplies Distribution Summary for East Side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$20,124</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230</w:t>
            </w:r>
          </w:p>
        </w:tc>
        <w:tc>
          <w:tcPr>
            <w:tcW w:type="dxa" w:w="2160"/>
          </w:tcPr>
          <w:p>
            <w:r>
              <w:t>28,350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$345</w:t>
            </w:r>
          </w:p>
        </w:tc>
        <w:tc>
          <w:tcPr>
            <w:tcW w:type="dxa" w:w="2160"/>
          </w:tcPr>
          <w:p>
            <w:r>
              <w:t>$9,072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90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$879</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40</w:t>
            </w:r>
          </w:p>
        </w:tc>
        <w:tc>
          <w:tcPr>
            <w:tcW w:type="dxa" w:w="2160"/>
          </w:tcPr>
          <w:p>
            <w:r>
              <w:t>768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$720</w:t>
            </w:r>
          </w:p>
        </w:tc>
        <w:tc>
          <w:tcPr>
            <w:tcW w:type="dxa" w:w="2160"/>
          </w:tcPr>
          <w:p>
            <w:r>
              <w:t>$7,165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