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Marshall County</w:t>
      </w:r>
    </w:p>
    <w:p/>
    <w:p>
      <w:r>
        <w:t>This summary totals the individual shipments in response to COVID 19 to Marshall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$60,320</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1,840</w:t>
            </w:r>
          </w:p>
        </w:tc>
        <w:tc>
          <w:tcPr>
            <w:tcW w:type="dxa" w:w="2160"/>
          </w:tcPr>
          <w:p>
            <w:r>
              <w:t>1,700</w:t>
            </w:r>
          </w:p>
        </w:tc>
        <w:tc>
          <w:tcPr>
            <w:tcW w:type="dxa" w:w="2160"/>
          </w:tcPr>
          <w:p>
            <w:r>
              <w:t>1,500</w:t>
            </w:r>
          </w:p>
        </w:tc>
        <w:tc>
          <w:tcPr>
            <w:tcW w:type="dxa" w:w="2160"/>
          </w:tcPr>
          <w:p>
            <w:r>
              <w:t>300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$1,858</w:t>
            </w:r>
          </w:p>
        </w:tc>
        <w:tc>
          <w:tcPr>
            <w:tcW w:type="dxa" w:w="2160"/>
          </w:tcPr>
          <w:p>
            <w:r>
              <w:t>$1,683</w:t>
            </w:r>
          </w:p>
        </w:tc>
        <w:tc>
          <w:tcPr>
            <w:tcW w:type="dxa" w:w="2160"/>
          </w:tcPr>
          <w:p>
            <w:r>
              <w:t>$4,470</w:t>
            </w:r>
          </w:p>
        </w:tc>
        <w:tc>
          <w:tcPr>
            <w:tcW w:type="dxa" w:w="2160"/>
          </w:tcPr>
          <w:p>
            <w:r>
              <w:t>$900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180</w:t>
            </w:r>
          </w:p>
        </w:tc>
        <w:tc>
          <w:tcPr>
            <w:tcW w:type="dxa" w:w="1543"/>
          </w:tcPr>
          <w:p>
            <w:r>
              <w:t>300</w:t>
            </w:r>
          </w:p>
        </w:tc>
        <w:tc>
          <w:tcPr>
            <w:tcW w:type="dxa" w:w="1543"/>
          </w:tcPr>
          <w:p>
            <w:r>
              <w:t>0</w:t>
            </w:r>
          </w:p>
        </w:tc>
        <w:tc>
          <w:tcPr>
            <w:tcW w:type="dxa" w:w="1543"/>
          </w:tcPr>
          <w:p>
            <w:r>
              <w:t>12,500</w:t>
            </w:r>
          </w:p>
        </w:tc>
        <w:tc>
          <w:tcPr>
            <w:tcW w:type="dxa" w:w="1543"/>
          </w:tcPr>
          <w:p>
            <w:r>
              <w:t>250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$1,373</w:t>
            </w:r>
          </w:p>
        </w:tc>
        <w:tc>
          <w:tcPr>
            <w:tcW w:type="dxa" w:w="1543"/>
          </w:tcPr>
          <w:p>
            <w:r>
              <w:t>$645</w:t>
            </w:r>
          </w:p>
        </w:tc>
        <w:tc>
          <w:tcPr>
            <w:tcW w:type="dxa" w:w="1543"/>
          </w:tcPr>
          <w:p>
            <w:r>
              <w:t>$0</w:t>
            </w:r>
          </w:p>
        </w:tc>
        <w:tc>
          <w:tcPr>
            <w:tcW w:type="dxa" w:w="1543"/>
          </w:tcPr>
          <w:p>
            <w:r>
              <w:t>$41,625</w:t>
            </w:r>
          </w:p>
        </w:tc>
        <w:tc>
          <w:tcPr>
            <w:tcW w:type="dxa" w:w="1543"/>
          </w:tcPr>
          <w:p>
            <w:r>
              <w:t>$2,438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120</w:t>
            </w:r>
          </w:p>
        </w:tc>
        <w:tc>
          <w:tcPr>
            <w:tcW w:type="dxa" w:w="2700"/>
          </w:tcPr>
          <w:p>
            <w:r>
              <w:t>350</w:t>
            </w:r>
          </w:p>
        </w:tc>
        <w:tc>
          <w:tcPr>
            <w:tcW w:type="dxa" w:w="2700"/>
          </w:tcPr>
          <w:p>
            <w:r>
              <w:t>138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$706</w:t>
            </w:r>
          </w:p>
        </w:tc>
        <w:tc>
          <w:tcPr>
            <w:tcW w:type="dxa" w:w="2700"/>
          </w:tcPr>
          <w:p>
            <w:r>
              <w:t>$3,266</w:t>
            </w:r>
          </w:p>
        </w:tc>
        <w:tc>
          <w:tcPr>
            <w:tcW w:type="dxa" w:w="2700"/>
          </w:tcPr>
          <w:p>
            <w:r>
              <w:t>$1,357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