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Bristol City Schools</w:t>
      </w:r>
    </w:p>
    <w:p>
      <w:pPr>
        <w:pStyle w:val="Heading1"/>
      </w:pPr>
      <w:r>
        <w:t>COVID-19 Supplies Distribution Summary for Bristol City Schools</w:t>
      </w:r>
    </w:p>
    <w:p>
      <w:r>
        <w:t>This summary totals the individual shipments to the schools or central office for Bristol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$287,629</w:t>
            </w:r>
          </w:p>
        </w:tc>
        <w:tc>
          <w:tcPr>
            <w:tcW w:type="dxa" w:w="5400"/>
          </w:tcPr>
          <w:p>
            <w:r>
              <w:t>Total # of Shipments: 50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21,040</w:t>
            </w:r>
          </w:p>
        </w:tc>
        <w:tc>
          <w:tcPr>
            <w:tcW w:type="dxa" w:w="2160"/>
          </w:tcPr>
          <w:p>
            <w:r>
              <w:t>297,030</w:t>
            </w:r>
          </w:p>
        </w:tc>
        <w:tc>
          <w:tcPr>
            <w:tcW w:type="dxa" w:w="2160"/>
          </w:tcPr>
          <w:p>
            <w:r>
              <w:t>0</w:t>
            </w:r>
          </w:p>
        </w:tc>
        <w:tc>
          <w:tcPr>
            <w:tcW w:type="dxa" w:w="2160"/>
          </w:tcPr>
          <w:p>
            <w:r>
              <w:t>897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$31,560</w:t>
            </w:r>
          </w:p>
        </w:tc>
        <w:tc>
          <w:tcPr>
            <w:tcW w:type="dxa" w:w="2160"/>
          </w:tcPr>
          <w:p>
            <w:r>
              <w:t>$95,050</w:t>
            </w:r>
          </w:p>
        </w:tc>
        <w:tc>
          <w:tcPr>
            <w:tcW w:type="dxa" w:w="2160"/>
          </w:tcPr>
          <w:p>
            <w:r>
              <w:t>$0</w:t>
            </w:r>
          </w:p>
        </w:tc>
        <w:tc>
          <w:tcPr>
            <w:tcW w:type="dxa" w:w="2160"/>
          </w:tcPr>
          <w:p>
            <w:r>
              <w:t>$1,929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1038</w:t>
            </w:r>
          </w:p>
        </w:tc>
        <w:tc>
          <w:tcPr>
            <w:tcW w:type="dxa" w:w="2160"/>
          </w:tcPr>
          <w:p>
            <w:r>
              <w:t>1672</w:t>
            </w:r>
          </w:p>
        </w:tc>
        <w:tc>
          <w:tcPr>
            <w:tcW w:type="dxa" w:w="2160"/>
          </w:tcPr>
          <w:p>
            <w:r>
              <w:t>432</w:t>
            </w:r>
          </w:p>
        </w:tc>
        <w:tc>
          <w:tcPr>
            <w:tcW w:type="dxa" w:w="2160"/>
          </w:tcPr>
          <w:p>
            <w:r>
              <w:t>3,480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$7,920</w:t>
            </w:r>
          </w:p>
        </w:tc>
        <w:tc>
          <w:tcPr>
            <w:tcW w:type="dxa" w:w="2160"/>
          </w:tcPr>
          <w:p>
            <w:r>
              <w:t>$16,335</w:t>
            </w:r>
          </w:p>
        </w:tc>
        <w:tc>
          <w:tcPr>
            <w:tcW w:type="dxa" w:w="2160"/>
          </w:tcPr>
          <w:p>
            <w:r>
              <w:t>$302</w:t>
            </w:r>
          </w:p>
        </w:tc>
        <w:tc>
          <w:tcPr>
            <w:tcW w:type="dxa" w:w="2160"/>
          </w:tcPr>
          <w:p>
            <w:r>
              <w:t>$11,588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912</w:t>
            </w:r>
          </w:p>
        </w:tc>
        <w:tc>
          <w:tcPr>
            <w:tcW w:type="dxa" w:w="2160"/>
          </w:tcPr>
          <w:p>
            <w:r>
              <w:t>767</w:t>
            </w:r>
          </w:p>
        </w:tc>
        <w:tc>
          <w:tcPr>
            <w:tcW w:type="dxa" w:w="2160"/>
          </w:tcPr>
          <w:p>
            <w:r>
              <w:t>880</w:t>
            </w:r>
          </w:p>
        </w:tc>
        <w:tc>
          <w:tcPr>
            <w:tcW w:type="dxa" w:w="2160"/>
          </w:tcPr>
          <w:p>
            <w:r>
              <w:t>10,572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$1,596</w:t>
            </w:r>
          </w:p>
        </w:tc>
        <w:tc>
          <w:tcPr>
            <w:tcW w:type="dxa" w:w="2160"/>
          </w:tcPr>
          <w:p>
            <w:r>
              <w:t>$6,872</w:t>
            </w:r>
          </w:p>
        </w:tc>
        <w:tc>
          <w:tcPr>
            <w:tcW w:type="dxa" w:w="2160"/>
          </w:tcPr>
          <w:p>
            <w:r>
              <w:t>$15,840</w:t>
            </w:r>
          </w:p>
        </w:tc>
        <w:tc>
          <w:tcPr>
            <w:tcW w:type="dxa" w:w="2160"/>
          </w:tcPr>
          <w:p>
            <w:r>
              <w:t>$98,637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