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Scott County Schools</w:t>
      </w:r>
    </w:p>
    <w:p>
      <w:pPr>
        <w:pStyle w:val="Heading1"/>
      </w:pPr>
      <w:r>
        <w:t>COVID-19 Supplies Distribution Summary for Scott County Schools</w:t>
      </w:r>
    </w:p>
    <w:p>
      <w:r>
        <w:t>This summary totals the individual shipments to the schools or central office for Scott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$256,248</w:t>
            </w:r>
          </w:p>
        </w:tc>
        <w:tc>
          <w:tcPr>
            <w:tcW w:type="dxa" w:w="5400"/>
          </w:tcPr>
          <w:p>
            <w:r>
              <w:t>Total # of Shipments: 54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31,795</w:t>
            </w:r>
          </w:p>
        </w:tc>
        <w:tc>
          <w:tcPr>
            <w:tcW w:type="dxa" w:w="2160"/>
          </w:tcPr>
          <w:p>
            <w:r>
              <w:t>106,800</w:t>
            </w:r>
          </w:p>
        </w:tc>
        <w:tc>
          <w:tcPr>
            <w:tcW w:type="dxa" w:w="2160"/>
          </w:tcPr>
          <w:p>
            <w:r>
              <w:t>203</w:t>
            </w:r>
          </w:p>
        </w:tc>
        <w:tc>
          <w:tcPr>
            <w:tcW w:type="dxa" w:w="2160"/>
          </w:tcPr>
          <w:p>
            <w:r>
              <w:t>753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$47,692</w:t>
            </w:r>
          </w:p>
        </w:tc>
        <w:tc>
          <w:tcPr>
            <w:tcW w:type="dxa" w:w="2160"/>
          </w:tcPr>
          <w:p>
            <w:r>
              <w:t>$34,176</w:t>
            </w:r>
          </w:p>
        </w:tc>
        <w:tc>
          <w:tcPr>
            <w:tcW w:type="dxa" w:w="2160"/>
          </w:tcPr>
          <w:p>
            <w:r>
              <w:t>$205</w:t>
            </w:r>
          </w:p>
        </w:tc>
        <w:tc>
          <w:tcPr>
            <w:tcW w:type="dxa" w:w="2160"/>
          </w:tcPr>
          <w:p>
            <w:r>
              <w:t>$1,619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1079</w:t>
            </w:r>
          </w:p>
        </w:tc>
        <w:tc>
          <w:tcPr>
            <w:tcW w:type="dxa" w:w="2160"/>
          </w:tcPr>
          <w:p>
            <w:r>
              <w:t>2664</w:t>
            </w:r>
          </w:p>
        </w:tc>
        <w:tc>
          <w:tcPr>
            <w:tcW w:type="dxa" w:w="2160"/>
          </w:tcPr>
          <w:p>
            <w:r>
              <w:t>720</w:t>
            </w:r>
          </w:p>
        </w:tc>
        <w:tc>
          <w:tcPr>
            <w:tcW w:type="dxa" w:w="2160"/>
          </w:tcPr>
          <w:p>
            <w:r>
              <w:t>3,700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$8,233</w:t>
            </w:r>
          </w:p>
        </w:tc>
        <w:tc>
          <w:tcPr>
            <w:tcW w:type="dxa" w:w="2160"/>
          </w:tcPr>
          <w:p>
            <w:r>
              <w:t>$26,027</w:t>
            </w:r>
          </w:p>
        </w:tc>
        <w:tc>
          <w:tcPr>
            <w:tcW w:type="dxa" w:w="2160"/>
          </w:tcPr>
          <w:p>
            <w:r>
              <w:t>$504</w:t>
            </w:r>
          </w:p>
        </w:tc>
        <w:tc>
          <w:tcPr>
            <w:tcW w:type="dxa" w:w="2160"/>
          </w:tcPr>
          <w:p>
            <w:r>
              <w:t>$12,321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700</w:t>
            </w:r>
          </w:p>
        </w:tc>
        <w:tc>
          <w:tcPr>
            <w:tcW w:type="dxa" w:w="2160"/>
          </w:tcPr>
          <w:p>
            <w:r>
              <w:t>390</w:t>
            </w:r>
          </w:p>
        </w:tc>
        <w:tc>
          <w:tcPr>
            <w:tcW w:type="dxa" w:w="2160"/>
          </w:tcPr>
          <w:p>
            <w:r>
              <w:t>675</w:t>
            </w:r>
          </w:p>
        </w:tc>
        <w:tc>
          <w:tcPr>
            <w:tcW w:type="dxa" w:w="2160"/>
          </w:tcPr>
          <w:p>
            <w:r>
              <w:t>11,640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$1,225</w:t>
            </w:r>
          </w:p>
        </w:tc>
        <w:tc>
          <w:tcPr>
            <w:tcW w:type="dxa" w:w="2160"/>
          </w:tcPr>
          <w:p>
            <w:r>
              <w:t>$3,494</w:t>
            </w:r>
          </w:p>
        </w:tc>
        <w:tc>
          <w:tcPr>
            <w:tcW w:type="dxa" w:w="2160"/>
          </w:tcPr>
          <w:p>
            <w:r>
              <w:t>$12,150</w:t>
            </w:r>
          </w:p>
        </w:tc>
        <w:tc>
          <w:tcPr>
            <w:tcW w:type="dxa" w:w="2160"/>
          </w:tcPr>
          <w:p>
            <w:r>
              <w:t>$108,601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