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Vision Preparatory Charter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$58,374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554</w:t>
            </w:r>
          </w:p>
        </w:tc>
        <w:tc>
          <w:tcPr>
            <w:tcW w:type="dxa" w:w="2160"/>
          </w:tcPr>
          <w:p>
            <w:r>
              <w:t>75,000</w:t>
            </w:r>
          </w:p>
        </w:tc>
        <w:tc>
          <w:tcPr>
            <w:tcW w:type="dxa" w:w="2160"/>
          </w:tcPr>
          <w:p>
            <w:r>
              <w:t>0</w:t>
            </w:r>
          </w:p>
        </w:tc>
        <w:tc>
          <w:tcPr>
            <w:tcW w:type="dxa" w:w="2160"/>
          </w:tcPr>
          <w:p>
            <w:r>
              <w:t>1,127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$831</w:t>
            </w:r>
          </w:p>
        </w:tc>
        <w:tc>
          <w:tcPr>
            <w:tcW w:type="dxa" w:w="2160"/>
          </w:tcPr>
          <w:p>
            <w:r>
              <w:t>$24,000</w:t>
            </w:r>
          </w:p>
        </w:tc>
        <w:tc>
          <w:tcPr>
            <w:tcW w:type="dxa" w:w="2160"/>
          </w:tcPr>
          <w:p>
            <w:r>
              <w:t>$0</w:t>
            </w:r>
          </w:p>
        </w:tc>
        <w:tc>
          <w:tcPr>
            <w:tcW w:type="dxa" w:w="2160"/>
          </w:tcPr>
          <w:p>
            <w:r>
              <w:t>$2,423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720</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$7,034</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564</w:t>
            </w:r>
          </w:p>
        </w:tc>
        <w:tc>
          <w:tcPr>
            <w:tcW w:type="dxa" w:w="2160"/>
          </w:tcPr>
          <w:p>
            <w:r>
              <w:t>172</w:t>
            </w:r>
          </w:p>
        </w:tc>
        <w:tc>
          <w:tcPr>
            <w:tcW w:type="dxa" w:w="2160"/>
          </w:tcPr>
          <w:p>
            <w:r>
              <w:t>1,500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$5,053</w:t>
            </w:r>
          </w:p>
        </w:tc>
        <w:tc>
          <w:tcPr>
            <w:tcW w:type="dxa" w:w="2160"/>
          </w:tcPr>
          <w:p>
            <w:r>
              <w:t>$3,096</w:t>
            </w:r>
          </w:p>
        </w:tc>
        <w:tc>
          <w:tcPr>
            <w:tcW w:type="dxa" w:w="2160"/>
          </w:tcPr>
          <w:p>
            <w:r>
              <w:t>$13,995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