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Williamson County Schools</w:t>
      </w:r>
    </w:p>
    <w:p>
      <w:pPr>
        <w:pStyle w:val="Heading1"/>
      </w:pPr>
      <w:r>
        <w:t>COVID-19 Supplies Distribution Summary for Entrepreneurship and Innovation Center of Williamson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$444</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8</w:t>
            </w:r>
          </w:p>
        </w:tc>
        <w:tc>
          <w:tcPr>
            <w:tcW w:type="dxa" w:w="2160"/>
          </w:tcPr>
          <w:p>
            <w:r>
              <w:t>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$144</w:t>
            </w:r>
          </w:p>
        </w:tc>
        <w:tc>
          <w:tcPr>
            <w:tcW w:type="dxa" w:w="2160"/>
          </w:tcPr>
          <w:p>
            <w:r>
              <w:t>$224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