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Hardin County Schools</w:t>
      </w:r>
    </w:p>
    <w:p>
      <w:pPr>
        <w:pStyle w:val="Heading1"/>
      </w:pPr>
      <w:r>
        <w:t>COVID-19 Supplies Distribution Summary for West Hardin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$14,758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200</w:t>
            </w:r>
          </w:p>
        </w:tc>
        <w:tc>
          <w:tcPr>
            <w:tcW w:type="dxa" w:w="2160"/>
          </w:tcPr>
          <w:p>
            <w:r>
              <w:t>15,000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$300</w:t>
            </w:r>
          </w:p>
        </w:tc>
        <w:tc>
          <w:tcPr>
            <w:tcW w:type="dxa" w:w="2160"/>
          </w:tcPr>
          <w:p>
            <w:r>
              <w:t>$4,800</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85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$830</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60</w:t>
            </w:r>
          </w:p>
        </w:tc>
        <w:tc>
          <w:tcPr>
            <w:tcW w:type="dxa" w:w="2160"/>
          </w:tcPr>
          <w:p>
            <w:r>
              <w:t>600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$1,080</w:t>
            </w:r>
          </w:p>
        </w:tc>
        <w:tc>
          <w:tcPr>
            <w:tcW w:type="dxa" w:w="2160"/>
          </w:tcPr>
          <w:p>
            <w:r>
              <w:t>$5,598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