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East Coffee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$21,504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1,577</w:t>
            </w:r>
          </w:p>
        </w:tc>
        <w:tc>
          <w:tcPr>
            <w:tcW w:type="dxa" w:w="2160"/>
          </w:tcPr>
          <w:p>
            <w:r>
              <w:t>7,790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$2,366</w:t>
            </w:r>
          </w:p>
        </w:tc>
        <w:tc>
          <w:tcPr>
            <w:tcW w:type="dxa" w:w="2160"/>
          </w:tcPr>
          <w:p>
            <w:r>
              <w:t>$2,493</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$3,420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40</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$720</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