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Bartlett Municipal School District</w:t>
      </w:r>
    </w:p>
    <w:p>
      <w:pPr>
        <w:pStyle w:val="Heading1"/>
      </w:pPr>
      <w:r>
        <w:t>COVID-19 Supplies Distribution Summary for Bon Lin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$46,763</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1,226</w:t>
            </w:r>
          </w:p>
        </w:tc>
        <w:tc>
          <w:tcPr>
            <w:tcW w:type="dxa" w:w="2160"/>
          </w:tcPr>
          <w:p>
            <w:r>
              <w:t>50,550</w:t>
            </w:r>
          </w:p>
        </w:tc>
        <w:tc>
          <w:tcPr>
            <w:tcW w:type="dxa" w:w="2160"/>
          </w:tcPr>
          <w:p>
            <w:r>
              <w:t>0</w:t>
            </w:r>
          </w:p>
        </w:tc>
        <w:tc>
          <w:tcPr>
            <w:tcW w:type="dxa" w:w="2160"/>
          </w:tcPr>
          <w:p>
            <w:r>
              <w:t>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$1,839</w:t>
            </w:r>
          </w:p>
        </w:tc>
        <w:tc>
          <w:tcPr>
            <w:tcW w:type="dxa" w:w="2160"/>
          </w:tcPr>
          <w:p>
            <w:r>
              <w:t>$16,176</w:t>
            </w:r>
          </w:p>
        </w:tc>
        <w:tc>
          <w:tcPr>
            <w:tcW w:type="dxa" w:w="2160"/>
          </w:tcPr>
          <w:p>
            <w:r>
              <w:t>$0</w:t>
            </w:r>
          </w:p>
        </w:tc>
        <w:tc>
          <w:tcPr>
            <w:tcW w:type="dxa" w:w="2160"/>
          </w:tcPr>
          <w:p>
            <w:r>
              <w:t>$32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230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$2,247</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160</w:t>
            </w:r>
          </w:p>
        </w:tc>
        <w:tc>
          <w:tcPr>
            <w:tcW w:type="dxa" w:w="2160"/>
          </w:tcPr>
          <w:p>
            <w:r>
              <w:t>156</w:t>
            </w:r>
          </w:p>
        </w:tc>
        <w:tc>
          <w:tcPr>
            <w:tcW w:type="dxa" w:w="2160"/>
          </w:tcPr>
          <w:p>
            <w:r>
              <w:t>2,136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$1,434</w:t>
            </w:r>
          </w:p>
        </w:tc>
        <w:tc>
          <w:tcPr>
            <w:tcW w:type="dxa" w:w="2160"/>
          </w:tcPr>
          <w:p>
            <w:r>
              <w:t>$2,808</w:t>
            </w:r>
          </w:p>
        </w:tc>
        <w:tc>
          <w:tcPr>
            <w:tcW w:type="dxa" w:w="2160"/>
          </w:tcPr>
          <w:p>
            <w:r>
              <w:t>$19,929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