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Obion County Schools</w:t>
      </w:r>
    </w:p>
    <w:p>
      <w:pPr>
        <w:pStyle w:val="Heading1"/>
      </w:pPr>
      <w:r>
        <w:t>COVID-19 Supplies Distribution Summary for Lake Road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$72,015</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216</w:t>
            </w:r>
          </w:p>
        </w:tc>
        <w:tc>
          <w:tcPr>
            <w:tcW w:type="dxa" w:w="2160"/>
          </w:tcPr>
          <w:p>
            <w:r>
              <w:t>82,500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$324</w:t>
            </w:r>
          </w:p>
        </w:tc>
        <w:tc>
          <w:tcPr>
            <w:tcW w:type="dxa" w:w="2160"/>
          </w:tcPr>
          <w:p>
            <w:r>
              <w:t>$26,400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175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$1,710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48</w:t>
            </w:r>
          </w:p>
        </w:tc>
        <w:tc>
          <w:tcPr>
            <w:tcW w:type="dxa" w:w="2160"/>
          </w:tcPr>
          <w:p>
            <w:r>
              <w:t>4,344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$864</w:t>
            </w:r>
          </w:p>
        </w:tc>
        <w:tc>
          <w:tcPr>
            <w:tcW w:type="dxa" w:w="2160"/>
          </w:tcPr>
          <w:p>
            <w:r>
              <w:t>$40,530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