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Martin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$55,316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2,262</w:t>
            </w:r>
          </w:p>
        </w:tc>
        <w:tc>
          <w:tcPr>
            <w:tcW w:type="dxa" w:w="2160"/>
          </w:tcPr>
          <w:p>
            <w:r>
              <w:t>52,550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$3,393</w:t>
            </w:r>
          </w:p>
        </w:tc>
        <w:tc>
          <w:tcPr>
            <w:tcW w:type="dxa" w:w="2160"/>
          </w:tcPr>
          <w:p>
            <w:r>
              <w:t>$16,816</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608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$5,940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88</w:t>
            </w:r>
          </w:p>
        </w:tc>
        <w:tc>
          <w:tcPr>
            <w:tcW w:type="dxa" w:w="2160"/>
          </w:tcPr>
          <w:p>
            <w:r>
              <w:t>2,664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$1,584</w:t>
            </w:r>
          </w:p>
        </w:tc>
        <w:tc>
          <w:tcPr>
            <w:tcW w:type="dxa" w:w="2160"/>
          </w:tcPr>
          <w:p>
            <w:r>
              <w:t>$24,855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