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Coffee County Raider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$31,477</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1,160</w:t>
            </w:r>
          </w:p>
        </w:tc>
        <w:tc>
          <w:tcPr>
            <w:tcW w:type="dxa" w:w="2160"/>
          </w:tcPr>
          <w:p>
            <w:r>
              <w:t>33,300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$1,740</w:t>
            </w:r>
          </w:p>
        </w:tc>
        <w:tc>
          <w:tcPr>
            <w:tcW w:type="dxa" w:w="2160"/>
          </w:tcPr>
          <w:p>
            <w:r>
              <w:t>$10,656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288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$2,814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68</w:t>
            </w:r>
          </w:p>
        </w:tc>
        <w:tc>
          <w:tcPr>
            <w:tcW w:type="dxa" w:w="2160"/>
          </w:tcPr>
          <w:p>
            <w:r>
              <w:t>1,404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$1,224</w:t>
            </w:r>
          </w:p>
        </w:tc>
        <w:tc>
          <w:tcPr>
            <w:tcW w:type="dxa" w:w="2160"/>
          </w:tcPr>
          <w:p>
            <w:r>
              <w:t>$13,099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