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 xml:space="preserve">COVID-19 PPE Distribution Summary for Bradley County Government </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$44,576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11,500</w:t>
            </w:r>
          </w:p>
        </w:tc>
        <w:tc>
          <w:tcPr>
            <w:tcW w:type="dxa" w:w="2160"/>
          </w:tcPr>
          <w:p>
            <w:r>
              <w:t>8,100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$11,385</w:t>
            </w:r>
          </w:p>
        </w:tc>
        <w:tc>
          <w:tcPr>
            <w:tcW w:type="dxa" w:w="2160"/>
          </w:tcPr>
          <w:p>
            <w:r>
              <w:t>$24,138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335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$2,556</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264</w:t>
            </w:r>
          </w:p>
        </w:tc>
        <w:tc>
          <w:tcPr>
            <w:tcW w:type="dxa" w:w="2700"/>
          </w:tcPr>
          <w:p>
            <w:r>
              <w:t>354</w:t>
            </w:r>
          </w:p>
        </w:tc>
        <w:tc>
          <w:tcPr>
            <w:tcW w:type="dxa" w:w="2700"/>
          </w:tcPr>
          <w:p>
            <w:r>
              <w:t>167</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$1,552</w:t>
            </w:r>
          </w:p>
        </w:tc>
        <w:tc>
          <w:tcPr>
            <w:tcW w:type="dxa" w:w="2700"/>
          </w:tcPr>
          <w:p>
            <w:r>
              <w:t>$3,303</w:t>
            </w:r>
          </w:p>
        </w:tc>
        <w:tc>
          <w:tcPr>
            <w:tcW w:type="dxa" w:w="2700"/>
          </w:tcPr>
          <w:p>
            <w:r>
              <w:t>$1,642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