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South Central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$29,916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936</w:t>
            </w:r>
          </w:p>
        </w:tc>
        <w:tc>
          <w:tcPr>
            <w:tcW w:type="dxa" w:w="2160"/>
          </w:tcPr>
          <w:p>
            <w:r>
              <w:t>7,120</w:t>
            </w:r>
          </w:p>
        </w:tc>
        <w:tc>
          <w:tcPr>
            <w:tcW w:type="dxa" w:w="2160"/>
          </w:tcPr>
          <w:p>
            <w:r>
              <w:t>0</w:t>
            </w:r>
          </w:p>
        </w:tc>
        <w:tc>
          <w:tcPr>
            <w:tcW w:type="dxa" w:w="2160"/>
          </w:tcPr>
          <w:p>
            <w:r>
              <w:t>23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$1,404</w:t>
            </w:r>
          </w:p>
        </w:tc>
        <w:tc>
          <w:tcPr>
            <w:tcW w:type="dxa" w:w="2160"/>
          </w:tcPr>
          <w:p>
            <w:r>
              <w:t>$2,278</w:t>
            </w:r>
          </w:p>
        </w:tc>
        <w:tc>
          <w:tcPr>
            <w:tcW w:type="dxa" w:w="2160"/>
          </w:tcPr>
          <w:p>
            <w:r>
              <w:t>$0</w:t>
            </w:r>
          </w:p>
        </w:tc>
        <w:tc>
          <w:tcPr>
            <w:tcW w:type="dxa" w:w="2160"/>
          </w:tcPr>
          <w:p>
            <w:r>
              <w:t>$49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223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$2,179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72</w:t>
            </w:r>
          </w:p>
        </w:tc>
        <w:tc>
          <w:tcPr>
            <w:tcW w:type="dxa" w:w="2160"/>
          </w:tcPr>
          <w:p>
            <w:r>
              <w:t>2,228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$1,296</w:t>
            </w:r>
          </w:p>
        </w:tc>
        <w:tc>
          <w:tcPr>
            <w:tcW w:type="dxa" w:w="2160"/>
          </w:tcPr>
          <w:p>
            <w:r>
              <w:t>$20,787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