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Knox County Schools</w:t>
      </w:r>
    </w:p>
    <w:p>
      <w:pPr>
        <w:pStyle w:val="Heading1"/>
      </w:pPr>
      <w:r>
        <w:t>COVID-19 Supplies Distribution Summary for Maynard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$2,304</w:t>
            </w:r>
          </w:p>
        </w:tc>
        <w:tc>
          <w:tcPr>
            <w:tcW w:type="dxa" w:w="5400"/>
          </w:tcPr>
          <w:p>
            <w:r>
              <w:t>Total # of Shipments: 1</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50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$75</w:t>
            </w:r>
          </w:p>
        </w:tc>
        <w:tc>
          <w:tcPr>
            <w:tcW w:type="dxa" w:w="2160"/>
          </w:tcPr>
          <w:p>
            <w:r>
              <w:t>$0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50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$382</w:t>
            </w:r>
          </w:p>
        </w:tc>
        <w:tc>
          <w:tcPr>
            <w:tcW w:type="dxa" w:w="2160"/>
          </w:tcPr>
          <w:p>
            <w:r>
              <w:t>$0</w:t>
            </w:r>
          </w:p>
        </w:tc>
        <w:tc>
          <w:tcPr>
            <w:tcW w:type="dxa" w:w="2160"/>
          </w:tcPr>
          <w:p>
            <w:r>
              <w:t>$0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28</w:t>
            </w:r>
          </w:p>
        </w:tc>
        <w:tc>
          <w:tcPr>
            <w:tcW w:type="dxa" w:w="2160"/>
          </w:tcPr>
          <w:p>
            <w:r>
              <w:t>144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$504</w:t>
            </w:r>
          </w:p>
        </w:tc>
        <w:tc>
          <w:tcPr>
            <w:tcW w:type="dxa" w:w="2160"/>
          </w:tcPr>
          <w:p>
            <w:r>
              <w:t>$1,344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