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Henderson County Schools</w:t>
      </w:r>
    </w:p>
    <w:p>
      <w:pPr>
        <w:pStyle w:val="Heading1"/>
      </w:pPr>
      <w:r>
        <w:t>COVID-19 Supplies Distribution Summary for Bargerton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$14,805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w:t>
            </w:r>
          </w:p>
        </w:tc>
        <w:tc>
          <w:tcPr>
            <w:tcW w:type="dxa" w:w="2160"/>
          </w:tcPr>
          <w:p>
            <w:r>
              <w:t>2,800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w:t>
            </w:r>
          </w:p>
        </w:tc>
        <w:tc>
          <w:tcPr>
            <w:tcW w:type="dxa" w:w="2160"/>
          </w:tcPr>
          <w:p>
            <w:r>
              <w:t>$896</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73</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$713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w:t>
            </w:r>
          </w:p>
        </w:tc>
        <w:tc>
          <w:tcPr>
            <w:tcW w:type="dxa" w:w="2160"/>
          </w:tcPr>
          <w:p>
            <w:r>
              <w:t>40</w:t>
            </w:r>
          </w:p>
        </w:tc>
        <w:tc>
          <w:tcPr>
            <w:tcW w:type="dxa" w:w="2160"/>
          </w:tcPr>
          <w:p>
            <w:r>
              <w:t>1,080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$466</w:t>
            </w:r>
          </w:p>
        </w:tc>
        <w:tc>
          <w:tcPr>
            <w:tcW w:type="dxa" w:w="2160"/>
          </w:tcPr>
          <w:p>
            <w:r>
              <w:t>$720</w:t>
            </w:r>
          </w:p>
        </w:tc>
        <w:tc>
          <w:tcPr>
            <w:tcW w:type="dxa" w:w="2160"/>
          </w:tcPr>
          <w:p>
            <w:r>
              <w:t>$10,076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