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KIPP Nashville Collegiate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$37,446</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2,865</w:t>
            </w:r>
          </w:p>
        </w:tc>
        <w:tc>
          <w:tcPr>
            <w:tcW w:type="dxa" w:w="2160"/>
          </w:tcPr>
          <w:p>
            <w:r>
              <w:t>37,450</w:t>
            </w:r>
          </w:p>
        </w:tc>
        <w:tc>
          <w:tcPr>
            <w:tcW w:type="dxa" w:w="2160"/>
          </w:tcPr>
          <w:p>
            <w:r>
              <w:t>0</w:t>
            </w:r>
          </w:p>
        </w:tc>
        <w:tc>
          <w:tcPr>
            <w:tcW w:type="dxa" w:w="2160"/>
          </w:tcPr>
          <w:p>
            <w:r>
              <w:t>384</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$4,298</w:t>
            </w:r>
          </w:p>
        </w:tc>
        <w:tc>
          <w:tcPr>
            <w:tcW w:type="dxa" w:w="2160"/>
          </w:tcPr>
          <w:p>
            <w:r>
              <w:t>$11,984</w:t>
            </w:r>
          </w:p>
        </w:tc>
        <w:tc>
          <w:tcPr>
            <w:tcW w:type="dxa" w:w="2160"/>
          </w:tcPr>
          <w:p>
            <w:r>
              <w:t>$0</w:t>
            </w:r>
          </w:p>
        </w:tc>
        <w:tc>
          <w:tcPr>
            <w:tcW w:type="dxa" w:w="2160"/>
          </w:tcPr>
          <w:p>
            <w:r>
              <w:t>$826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160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$1,563</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80</w:t>
            </w:r>
          </w:p>
        </w:tc>
        <w:tc>
          <w:tcPr>
            <w:tcW w:type="dxa" w:w="2160"/>
          </w:tcPr>
          <w:p>
            <w:r>
              <w:t>80</w:t>
            </w:r>
          </w:p>
        </w:tc>
        <w:tc>
          <w:tcPr>
            <w:tcW w:type="dxa" w:w="2160"/>
          </w:tcPr>
          <w:p>
            <w:r>
              <w:t>1,584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$717</w:t>
            </w:r>
          </w:p>
        </w:tc>
        <w:tc>
          <w:tcPr>
            <w:tcW w:type="dxa" w:w="2160"/>
          </w:tcPr>
          <w:p>
            <w:r>
              <w:t>$1,440</w:t>
            </w:r>
          </w:p>
        </w:tc>
        <w:tc>
          <w:tcPr>
            <w:tcW w:type="dxa" w:w="2160"/>
          </w:tcPr>
          <w:p>
            <w:r>
              <w:t>$14,779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