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Cheatham County School District</w:t>
      </w:r>
    </w:p>
    <w:p>
      <w:pPr>
        <w:pStyle w:val="Heading1"/>
      </w:pPr>
      <w:r>
        <w:t>COVID-19 Supplies Distribution Summary for Cheatham Co Central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$23,189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540</w:t>
            </w:r>
          </w:p>
        </w:tc>
        <w:tc>
          <w:tcPr>
            <w:tcW w:type="dxa" w:w="2160"/>
          </w:tcPr>
          <w:p>
            <w:r>
              <w:t>34,050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$810</w:t>
            </w:r>
          </w:p>
        </w:tc>
        <w:tc>
          <w:tcPr>
            <w:tcW w:type="dxa" w:w="2160"/>
          </w:tcPr>
          <w:p>
            <w:r>
              <w:t>$10,896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60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$586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108</w:t>
            </w:r>
          </w:p>
        </w:tc>
        <w:tc>
          <w:tcPr>
            <w:tcW w:type="dxa" w:w="2160"/>
          </w:tcPr>
          <w:p>
            <w:r>
              <w:t>672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$1,944</w:t>
            </w:r>
          </w:p>
        </w:tc>
        <w:tc>
          <w:tcPr>
            <w:tcW w:type="dxa" w:w="2160"/>
          </w:tcPr>
          <w:p>
            <w:r>
              <w:t>$6,270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