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Memphis Merit Academy Charter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$22,666</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2,490</w:t>
            </w:r>
          </w:p>
        </w:tc>
        <w:tc>
          <w:tcPr>
            <w:tcW w:type="dxa" w:w="2160"/>
          </w:tcPr>
          <w:p>
            <w:r>
              <w:t>20,000</w:t>
            </w:r>
          </w:p>
        </w:tc>
        <w:tc>
          <w:tcPr>
            <w:tcW w:type="dxa" w:w="2160"/>
          </w:tcPr>
          <w:p>
            <w:r>
              <w:t>0</w:t>
            </w:r>
          </w:p>
        </w:tc>
        <w:tc>
          <w:tcPr>
            <w:tcW w:type="dxa" w:w="2160"/>
          </w:tcPr>
          <w:p>
            <w:r>
              <w:t>230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$3,735</w:t>
            </w:r>
          </w:p>
        </w:tc>
        <w:tc>
          <w:tcPr>
            <w:tcW w:type="dxa" w:w="2160"/>
          </w:tcPr>
          <w:p>
            <w:r>
              <w:t>$6,400</w:t>
            </w:r>
          </w:p>
        </w:tc>
        <w:tc>
          <w:tcPr>
            <w:tcW w:type="dxa" w:w="2160"/>
          </w:tcPr>
          <w:p>
            <w:r>
              <w:t>$0</w:t>
            </w:r>
          </w:p>
        </w:tc>
        <w:tc>
          <w:tcPr>
            <w:tcW w:type="dxa" w:w="2160"/>
          </w:tcPr>
          <w:p>
            <w:r>
              <w:t>$494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291</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$2,843</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304</w:t>
            </w:r>
          </w:p>
        </w:tc>
        <w:tc>
          <w:tcPr>
            <w:tcW w:type="dxa" w:w="2160"/>
          </w:tcPr>
          <w:p>
            <w:r>
              <w:t>68</w:t>
            </w:r>
          </w:p>
        </w:tc>
        <w:tc>
          <w:tcPr>
            <w:tcW w:type="dxa" w:w="2160"/>
          </w:tcPr>
          <w:p>
            <w:r>
              <w:t>384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$2,724</w:t>
            </w:r>
          </w:p>
        </w:tc>
        <w:tc>
          <w:tcPr>
            <w:tcW w:type="dxa" w:w="2160"/>
          </w:tcPr>
          <w:p>
            <w:r>
              <w:t>$1,224</w:t>
            </w:r>
          </w:p>
        </w:tc>
        <w:tc>
          <w:tcPr>
            <w:tcW w:type="dxa" w:w="2160"/>
          </w:tcPr>
          <w:p>
            <w:r>
              <w:t>$3,583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