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Lawrence County Schools</w:t>
      </w:r>
    </w:p>
    <w:p>
      <w:pPr>
        <w:pStyle w:val="Heading1"/>
      </w:pPr>
      <w:r>
        <w:t>COVID-19 Supplies Distribution Summary for E O Coffman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$29,785</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19,000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$6,080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113</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$1,104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132</w:t>
            </w:r>
          </w:p>
        </w:tc>
        <w:tc>
          <w:tcPr>
            <w:tcW w:type="dxa" w:w="2160"/>
          </w:tcPr>
          <w:p>
            <w:r>
              <w:t>1,944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$2,376</w:t>
            </w:r>
          </w:p>
        </w:tc>
        <w:tc>
          <w:tcPr>
            <w:tcW w:type="dxa" w:w="2160"/>
          </w:tcPr>
          <w:p>
            <w:r>
              <w:t>$18,138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