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Southwest Career  Technology Center</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$8,617</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362</w:t>
            </w:r>
          </w:p>
        </w:tc>
        <w:tc>
          <w:tcPr>
            <w:tcW w:type="dxa" w:w="2160"/>
          </w:tcPr>
          <w:p>
            <w:r>
              <w:t>11,600</w:t>
            </w:r>
          </w:p>
        </w:tc>
        <w:tc>
          <w:tcPr>
            <w:tcW w:type="dxa" w:w="2160"/>
          </w:tcPr>
          <w:p>
            <w:r>
              <w:t>0</w:t>
            </w:r>
          </w:p>
        </w:tc>
        <w:tc>
          <w:tcPr>
            <w:tcW w:type="dxa" w:w="2160"/>
          </w:tcPr>
          <w:p>
            <w:r>
              <w:t>120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$543</w:t>
            </w:r>
          </w:p>
        </w:tc>
        <w:tc>
          <w:tcPr>
            <w:tcW w:type="dxa" w:w="2160"/>
          </w:tcPr>
          <w:p>
            <w:r>
              <w:t>$3,712</w:t>
            </w:r>
          </w:p>
        </w:tc>
        <w:tc>
          <w:tcPr>
            <w:tcW w:type="dxa" w:w="2160"/>
          </w:tcPr>
          <w:p>
            <w:r>
              <w:t>$0</w:t>
            </w:r>
          </w:p>
        </w:tc>
        <w:tc>
          <w:tcPr>
            <w:tcW w:type="dxa" w:w="2160"/>
          </w:tcPr>
          <w:p>
            <w:r>
              <w:t>$258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45</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$440</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w:t>
            </w:r>
          </w:p>
        </w:tc>
        <w:tc>
          <w:tcPr>
            <w:tcW w:type="dxa" w:w="2160"/>
          </w:tcPr>
          <w:p>
            <w:r>
              <w:t>28</w:t>
            </w:r>
          </w:p>
        </w:tc>
        <w:tc>
          <w:tcPr>
            <w:tcW w:type="dxa" w:w="2160"/>
          </w:tcPr>
          <w:p>
            <w:r>
              <w:t>288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w:t>
            </w:r>
          </w:p>
        </w:tc>
        <w:tc>
          <w:tcPr>
            <w:tcW w:type="dxa" w:w="2160"/>
          </w:tcPr>
          <w:p>
            <w:r>
              <w:t>$504</w:t>
            </w:r>
          </w:p>
        </w:tc>
        <w:tc>
          <w:tcPr>
            <w:tcW w:type="dxa" w:w="2160"/>
          </w:tcPr>
          <w:p>
            <w:r>
              <w:t>$2,687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