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Smith County School District</w:t>
      </w:r>
    </w:p>
    <w:p>
      <w:pPr>
        <w:pStyle w:val="Heading1"/>
      </w:pPr>
      <w:r>
        <w:t>COVID-19 Supplies Distribution Summary for Forks River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$21,129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2,635</w:t>
            </w:r>
          </w:p>
        </w:tc>
        <w:tc>
          <w:tcPr>
            <w:tcW w:type="dxa" w:w="2160"/>
          </w:tcPr>
          <w:p>
            <w:r>
              <w:t>14,900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$3,952</w:t>
            </w:r>
          </w:p>
        </w:tc>
        <w:tc>
          <w:tcPr>
            <w:tcW w:type="dxa" w:w="2160"/>
          </w:tcPr>
          <w:p>
            <w:r>
              <w:t>$4,768</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102</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$997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48</w:t>
            </w:r>
          </w:p>
        </w:tc>
        <w:tc>
          <w:tcPr>
            <w:tcW w:type="dxa" w:w="2160"/>
          </w:tcPr>
          <w:p>
            <w:r>
              <w:t>876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$864</w:t>
            </w:r>
          </w:p>
        </w:tc>
        <w:tc>
          <w:tcPr>
            <w:tcW w:type="dxa" w:w="2160"/>
          </w:tcPr>
          <w:p>
            <w:r>
              <w:t>$8,173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