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Nolensville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$86,226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4,150</w:t>
            </w:r>
          </w:p>
        </w:tc>
        <w:tc>
          <w:tcPr>
            <w:tcW w:type="dxa" w:w="2160"/>
          </w:tcPr>
          <w:p>
            <w:r>
              <w:t>60,700</w:t>
            </w:r>
          </w:p>
        </w:tc>
        <w:tc>
          <w:tcPr>
            <w:tcW w:type="dxa" w:w="2160"/>
          </w:tcPr>
          <w:p>
            <w:r>
              <w:t>0</w:t>
            </w:r>
          </w:p>
        </w:tc>
        <w:tc>
          <w:tcPr>
            <w:tcW w:type="dxa" w:w="2160"/>
          </w:tcPr>
          <w:p>
            <w:r>
              <w:t>425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$6,225</w:t>
            </w:r>
          </w:p>
        </w:tc>
        <w:tc>
          <w:tcPr>
            <w:tcW w:type="dxa" w:w="2160"/>
          </w:tcPr>
          <w:p>
            <w:r>
              <w:t>$19,424</w:t>
            </w:r>
          </w:p>
        </w:tc>
        <w:tc>
          <w:tcPr>
            <w:tcW w:type="dxa" w:w="2160"/>
          </w:tcPr>
          <w:p>
            <w:r>
              <w:t>$0</w:t>
            </w:r>
          </w:p>
        </w:tc>
        <w:tc>
          <w:tcPr>
            <w:tcW w:type="dxa" w:w="2160"/>
          </w:tcPr>
          <w:p>
            <w:r>
              <w:t>$914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320</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$3,126</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252</w:t>
            </w:r>
          </w:p>
        </w:tc>
        <w:tc>
          <w:tcPr>
            <w:tcW w:type="dxa" w:w="2160"/>
          </w:tcPr>
          <w:p>
            <w:r>
              <w:t>96</w:t>
            </w:r>
          </w:p>
        </w:tc>
        <w:tc>
          <w:tcPr>
            <w:tcW w:type="dxa" w:w="2160"/>
          </w:tcPr>
          <w:p>
            <w:r>
              <w:t>5,208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$2,258</w:t>
            </w:r>
          </w:p>
        </w:tc>
        <w:tc>
          <w:tcPr>
            <w:tcW w:type="dxa" w:w="2160"/>
          </w:tcPr>
          <w:p>
            <w:r>
              <w:t>$1,728</w:t>
            </w:r>
          </w:p>
        </w:tc>
        <w:tc>
          <w:tcPr>
            <w:tcW w:type="dxa" w:w="2160"/>
          </w:tcPr>
          <w:p>
            <w:r>
              <w:t>$48,591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