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Pathways in Education - Whitehaven</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$11,824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w:t>
            </w:r>
          </w:p>
        </w:tc>
        <w:tc>
          <w:tcPr>
            <w:tcW w:type="dxa" w:w="2160"/>
          </w:tcPr>
          <w:p>
            <w:r>
              <w:t>18,950</w:t>
            </w:r>
          </w:p>
        </w:tc>
        <w:tc>
          <w:tcPr>
            <w:tcW w:type="dxa" w:w="2160"/>
          </w:tcPr>
          <w:p>
            <w:r>
              <w:t>0</w:t>
            </w:r>
          </w:p>
        </w:tc>
        <w:tc>
          <w:tcPr>
            <w:tcW w:type="dxa" w:w="2160"/>
          </w:tcPr>
          <w:p>
            <w:r>
              <w:t>120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w:t>
            </w:r>
          </w:p>
        </w:tc>
        <w:tc>
          <w:tcPr>
            <w:tcW w:type="dxa" w:w="2160"/>
          </w:tcPr>
          <w:p>
            <w:r>
              <w:t>$6,064</w:t>
            </w:r>
          </w:p>
        </w:tc>
        <w:tc>
          <w:tcPr>
            <w:tcW w:type="dxa" w:w="2160"/>
          </w:tcPr>
          <w:p>
            <w:r>
              <w:t>$0</w:t>
            </w:r>
          </w:p>
        </w:tc>
        <w:tc>
          <w:tcPr>
            <w:tcW w:type="dxa" w:w="2160"/>
          </w:tcPr>
          <w:p>
            <w:r>
              <w:t>$258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36</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$352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w:t>
            </w:r>
          </w:p>
        </w:tc>
        <w:tc>
          <w:tcPr>
            <w:tcW w:type="dxa" w:w="2160"/>
          </w:tcPr>
          <w:p>
            <w:r>
              <w:t>23</w:t>
            </w:r>
          </w:p>
        </w:tc>
        <w:tc>
          <w:tcPr>
            <w:tcW w:type="dxa" w:w="2160"/>
          </w:tcPr>
          <w:p>
            <w:r>
              <w:t>300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w:t>
            </w:r>
          </w:p>
        </w:tc>
        <w:tc>
          <w:tcPr>
            <w:tcW w:type="dxa" w:w="2160"/>
          </w:tcPr>
          <w:p>
            <w:r>
              <w:t>$414</w:t>
            </w:r>
          </w:p>
        </w:tc>
        <w:tc>
          <w:tcPr>
            <w:tcW w:type="dxa" w:w="2160"/>
          </w:tcPr>
          <w:p>
            <w:r>
              <w:t>$2,799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