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Paris Special School District</w:t>
      </w:r>
    </w:p>
    <w:p>
      <w:pPr>
        <w:pStyle w:val="Heading1"/>
      </w:pPr>
      <w:r>
        <w:t>COVID-19 Supplies Distribution Summary for W O Inman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$24,375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726</w:t>
            </w:r>
          </w:p>
        </w:tc>
        <w:tc>
          <w:tcPr>
            <w:tcW w:type="dxa" w:w="2160"/>
          </w:tcPr>
          <w:p>
            <w:r>
              <w:t>29,500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$1,089</w:t>
            </w:r>
          </w:p>
        </w:tc>
        <w:tc>
          <w:tcPr>
            <w:tcW w:type="dxa" w:w="2160"/>
          </w:tcPr>
          <w:p>
            <w:r>
              <w:t>$9,440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80</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$1,440</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