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Avery Trace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$51,383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4,644</w:t>
            </w:r>
          </w:p>
        </w:tc>
        <w:tc>
          <w:tcPr>
            <w:tcW w:type="dxa" w:w="2160"/>
          </w:tcPr>
          <w:p>
            <w:r>
              <w:t>16,700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$6,966</w:t>
            </w:r>
          </w:p>
        </w:tc>
        <w:tc>
          <w:tcPr>
            <w:tcW w:type="dxa" w:w="2160"/>
          </w:tcPr>
          <w:p>
            <w:r>
              <w:t>$5,344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$1,016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136</w:t>
            </w:r>
          </w:p>
        </w:tc>
        <w:tc>
          <w:tcPr>
            <w:tcW w:type="dxa" w:w="2160"/>
          </w:tcPr>
          <w:p>
            <w:r>
              <w:t>3,573</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$2,448</w:t>
            </w:r>
          </w:p>
        </w:tc>
        <w:tc>
          <w:tcPr>
            <w:tcW w:type="dxa" w:w="2160"/>
          </w:tcPr>
          <w:p>
            <w:r>
              <w:t>$33,336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