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Campbell County</w:t>
      </w:r>
    </w:p>
    <w:p/>
    <w:p>
      <w:r>
        <w:t>This summary totals the individual shipments in response to COVID 19 to Campbell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$144,653</w:t>
            </w:r>
          </w:p>
        </w:tc>
        <w:tc>
          <w:tcPr>
            <w:tcW w:type="dxa" w:w="5400"/>
          </w:tcPr>
          <w:p>
            <w:r>
              <w:t>Total # of Shipments: 37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2,400</w:t>
            </w:r>
          </w:p>
        </w:tc>
        <w:tc>
          <w:tcPr>
            <w:tcW w:type="dxa" w:w="2160"/>
          </w:tcPr>
          <w:p>
            <w:r>
              <w:t>8,500</w:t>
            </w:r>
          </w:p>
        </w:tc>
        <w:tc>
          <w:tcPr>
            <w:tcW w:type="dxa" w:w="2160"/>
          </w:tcPr>
          <w:p>
            <w:r>
              <w:t>11,650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$2,424</w:t>
            </w:r>
          </w:p>
        </w:tc>
        <w:tc>
          <w:tcPr>
            <w:tcW w:type="dxa" w:w="2160"/>
          </w:tcPr>
          <w:p>
            <w:r>
              <w:t>$8,415</w:t>
            </w:r>
          </w:p>
        </w:tc>
        <w:tc>
          <w:tcPr>
            <w:tcW w:type="dxa" w:w="2160"/>
          </w:tcPr>
          <w:p>
            <w:r>
              <w:t>$34,717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2,592</w:t>
            </w:r>
          </w:p>
        </w:tc>
        <w:tc>
          <w:tcPr>
            <w:tcW w:type="dxa" w:w="1543"/>
          </w:tcPr>
          <w:p>
            <w:r>
              <w:t>645</w:t>
            </w:r>
          </w:p>
        </w:tc>
        <w:tc>
          <w:tcPr>
            <w:tcW w:type="dxa" w:w="1543"/>
          </w:tcPr>
          <w:p>
            <w:r>
              <w:t>880</w:t>
            </w:r>
          </w:p>
        </w:tc>
        <w:tc>
          <w:tcPr>
            <w:tcW w:type="dxa" w:w="1543"/>
          </w:tcPr>
          <w:p>
            <w:r>
              <w:t>200</w:t>
            </w:r>
          </w:p>
        </w:tc>
        <w:tc>
          <w:tcPr>
            <w:tcW w:type="dxa" w:w="1543"/>
          </w:tcPr>
          <w:p>
            <w:r>
              <w:t>2,400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$19,777</w:t>
            </w:r>
          </w:p>
        </w:tc>
        <w:tc>
          <w:tcPr>
            <w:tcW w:type="dxa" w:w="1543"/>
          </w:tcPr>
          <w:p>
            <w:r>
              <w:t>$1,387</w:t>
            </w:r>
          </w:p>
        </w:tc>
        <w:tc>
          <w:tcPr>
            <w:tcW w:type="dxa" w:w="1543"/>
          </w:tcPr>
          <w:p>
            <w:r>
              <w:t>$2,235</w:t>
            </w:r>
          </w:p>
        </w:tc>
        <w:tc>
          <w:tcPr>
            <w:tcW w:type="dxa" w:w="1543"/>
          </w:tcPr>
          <w:p>
            <w:r>
              <w:t>$666</w:t>
            </w:r>
          </w:p>
        </w:tc>
        <w:tc>
          <w:tcPr>
            <w:tcW w:type="dxa" w:w="1543"/>
          </w:tcPr>
          <w:p>
            <w:r>
              <w:t>$23,400</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1,356</w:t>
            </w:r>
          </w:p>
        </w:tc>
        <w:tc>
          <w:tcPr>
            <w:tcW w:type="dxa" w:w="2700"/>
          </w:tcPr>
          <w:p>
            <w:r>
              <w:t>2,158</w:t>
            </w:r>
          </w:p>
        </w:tc>
        <w:tc>
          <w:tcPr>
            <w:tcW w:type="dxa" w:w="2700"/>
          </w:tcPr>
          <w:p>
            <w:r>
              <w:t>2,385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$7,973</w:t>
            </w:r>
          </w:p>
        </w:tc>
        <w:tc>
          <w:tcPr>
            <w:tcW w:type="dxa" w:w="2700"/>
          </w:tcPr>
          <w:p>
            <w:r>
              <w:t>$20,134</w:t>
            </w:r>
          </w:p>
        </w:tc>
        <w:tc>
          <w:tcPr>
            <w:tcW w:type="dxa" w:w="2700"/>
          </w:tcPr>
          <w:p>
            <w:r>
              <w:t>$23,445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