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Charlotte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$81,950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6,526</w:t>
            </w:r>
          </w:p>
        </w:tc>
        <w:tc>
          <w:tcPr>
            <w:tcW w:type="dxa" w:w="2160"/>
          </w:tcPr>
          <w:p>
            <w:r>
              <w:t>67,300</w:t>
            </w:r>
          </w:p>
        </w:tc>
        <w:tc>
          <w:tcPr>
            <w:tcW w:type="dxa" w:w="2160"/>
          </w:tcPr>
          <w:p>
            <w:r>
              <w:t>0</w:t>
            </w:r>
          </w:p>
        </w:tc>
        <w:tc>
          <w:tcPr>
            <w:tcW w:type="dxa" w:w="2160"/>
          </w:tcPr>
          <w:p>
            <w:r>
              <w:t>400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$9,789</w:t>
            </w:r>
          </w:p>
        </w:tc>
        <w:tc>
          <w:tcPr>
            <w:tcW w:type="dxa" w:w="2160"/>
          </w:tcPr>
          <w:p>
            <w:r>
              <w:t>$21,536</w:t>
            </w:r>
          </w:p>
        </w:tc>
        <w:tc>
          <w:tcPr>
            <w:tcW w:type="dxa" w:w="2160"/>
          </w:tcPr>
          <w:p>
            <w:r>
              <w:t>$0</w:t>
            </w:r>
          </w:p>
        </w:tc>
        <w:tc>
          <w:tcPr>
            <w:tcW w:type="dxa" w:w="2160"/>
          </w:tcPr>
          <w:p>
            <w:r>
              <w:t>$860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645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$6,302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172</w:t>
            </w:r>
          </w:p>
        </w:tc>
        <w:tc>
          <w:tcPr>
            <w:tcW w:type="dxa" w:w="2160"/>
          </w:tcPr>
          <w:p>
            <w:r>
              <w:t>222</w:t>
            </w:r>
          </w:p>
        </w:tc>
        <w:tc>
          <w:tcPr>
            <w:tcW w:type="dxa" w:w="2160"/>
          </w:tcPr>
          <w:p>
            <w:r>
              <w:t>3,816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$1,541</w:t>
            </w:r>
          </w:p>
        </w:tc>
        <w:tc>
          <w:tcPr>
            <w:tcW w:type="dxa" w:w="2160"/>
          </w:tcPr>
          <w:p>
            <w:r>
              <w:t>$3,996</w:t>
            </w:r>
          </w:p>
        </w:tc>
        <w:tc>
          <w:tcPr>
            <w:tcW w:type="dxa" w:w="2160"/>
          </w:tcPr>
          <w:p>
            <w:r>
              <w:t>$35,603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