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Campbell County Schools</w:t>
      </w:r>
    </w:p>
    <w:p>
      <w:pPr>
        <w:pStyle w:val="Heading1"/>
      </w:pPr>
      <w:r>
        <w:t>COVID-19 Supplies Distribution Summary for Valley View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$33,416</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1,260</w:t>
            </w:r>
          </w:p>
        </w:tc>
        <w:tc>
          <w:tcPr>
            <w:tcW w:type="dxa" w:w="2160"/>
          </w:tcPr>
          <w:p>
            <w:r>
              <w:t>17,350</w:t>
            </w:r>
          </w:p>
        </w:tc>
        <w:tc>
          <w:tcPr>
            <w:tcW w:type="dxa" w:w="2160"/>
          </w:tcPr>
          <w:p>
            <w:r>
              <w:t>0</w:t>
            </w:r>
          </w:p>
        </w:tc>
        <w:tc>
          <w:tcPr>
            <w:tcW w:type="dxa" w:w="2160"/>
          </w:tcPr>
          <w:p>
            <w:r>
              <w:t>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$1,890</w:t>
            </w:r>
          </w:p>
        </w:tc>
        <w:tc>
          <w:tcPr>
            <w:tcW w:type="dxa" w:w="2160"/>
          </w:tcPr>
          <w:p>
            <w:r>
              <w:t>$5,552</w:t>
            </w:r>
          </w:p>
        </w:tc>
        <w:tc>
          <w:tcPr>
            <w:tcW w:type="dxa" w:w="2160"/>
          </w:tcPr>
          <w:p>
            <w:r>
              <w:t>$0</w:t>
            </w:r>
          </w:p>
        </w:tc>
        <w:tc>
          <w:tcPr>
            <w:tcW w:type="dxa" w:w="2160"/>
          </w:tcPr>
          <w:p>
            <w:r>
              <w:t>$11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180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$1,759</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w:t>
            </w:r>
          </w:p>
        </w:tc>
        <w:tc>
          <w:tcPr>
            <w:tcW w:type="dxa" w:w="2160"/>
          </w:tcPr>
          <w:p>
            <w:r>
              <w:t>125</w:t>
            </w:r>
          </w:p>
        </w:tc>
        <w:tc>
          <w:tcPr>
            <w:tcW w:type="dxa" w:w="2160"/>
          </w:tcPr>
          <w:p>
            <w:r>
              <w:t>2,112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w:t>
            </w:r>
          </w:p>
        </w:tc>
        <w:tc>
          <w:tcPr>
            <w:tcW w:type="dxa" w:w="2160"/>
          </w:tcPr>
          <w:p>
            <w:r>
              <w:t>$2,250</w:t>
            </w:r>
          </w:p>
        </w:tc>
        <w:tc>
          <w:tcPr>
            <w:tcW w:type="dxa" w:w="2160"/>
          </w:tcPr>
          <w:p>
            <w:r>
              <w:t>$19,705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