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Wayne County Schools</w:t>
      </w:r>
    </w:p>
    <w:p>
      <w:pPr>
        <w:pStyle w:val="Heading1"/>
      </w:pPr>
      <w:r>
        <w:t>COVID-19 Supplies Distribution Summary for Collinwood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$7,791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304</w:t>
            </w:r>
          </w:p>
        </w:tc>
        <w:tc>
          <w:tcPr>
            <w:tcW w:type="dxa" w:w="2160"/>
          </w:tcPr>
          <w:p>
            <w:r>
              <w:t>5,950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$456</w:t>
            </w:r>
          </w:p>
        </w:tc>
        <w:tc>
          <w:tcPr>
            <w:tcW w:type="dxa" w:w="2160"/>
          </w:tcPr>
          <w:p>
            <w:r>
              <w:t>$1,904</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52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$508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36</w:t>
            </w:r>
          </w:p>
        </w:tc>
        <w:tc>
          <w:tcPr>
            <w:tcW w:type="dxa" w:w="2160"/>
          </w:tcPr>
          <w:p>
            <w:r>
              <w:t>216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$648</w:t>
            </w:r>
          </w:p>
        </w:tc>
        <w:tc>
          <w:tcPr>
            <w:tcW w:type="dxa" w:w="2160"/>
          </w:tcPr>
          <w:p>
            <w:r>
              <w:t>$2,015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