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Buckley-Carpenter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$42,814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3,458</w:t>
            </w:r>
          </w:p>
        </w:tc>
        <w:tc>
          <w:tcPr>
            <w:tcW w:type="dxa" w:w="2160"/>
          </w:tcPr>
          <w:p>
            <w:r>
              <w:t>22,000</w:t>
            </w:r>
          </w:p>
        </w:tc>
        <w:tc>
          <w:tcPr>
            <w:tcW w:type="dxa" w:w="2160"/>
          </w:tcPr>
          <w:p>
            <w:r>
              <w:t>0</w:t>
            </w:r>
          </w:p>
        </w:tc>
        <w:tc>
          <w:tcPr>
            <w:tcW w:type="dxa" w:w="2160"/>
          </w:tcPr>
          <w:p>
            <w:r>
              <w:t>410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$5,187</w:t>
            </w:r>
          </w:p>
        </w:tc>
        <w:tc>
          <w:tcPr>
            <w:tcW w:type="dxa" w:w="2160"/>
          </w:tcPr>
          <w:p>
            <w:r>
              <w:t>$7,040</w:t>
            </w:r>
          </w:p>
        </w:tc>
        <w:tc>
          <w:tcPr>
            <w:tcW w:type="dxa" w:w="2160"/>
          </w:tcPr>
          <w:p>
            <w:r>
              <w:t>$0</w:t>
            </w:r>
          </w:p>
        </w:tc>
        <w:tc>
          <w:tcPr>
            <w:tcW w:type="dxa" w:w="2160"/>
          </w:tcPr>
          <w:p>
            <w:r>
              <w:t>$882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172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$1,680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144</w:t>
            </w:r>
          </w:p>
        </w:tc>
        <w:tc>
          <w:tcPr>
            <w:tcW w:type="dxa" w:w="2160"/>
          </w:tcPr>
          <w:p>
            <w:r>
              <w:t>2,496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$2,592</w:t>
            </w:r>
          </w:p>
        </w:tc>
        <w:tc>
          <w:tcPr>
            <w:tcW w:type="dxa" w:w="2160"/>
          </w:tcPr>
          <w:p>
            <w:r>
              <w:t>$23,288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