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Chester County School System</w:t>
      </w:r>
    </w:p>
    <w:p>
      <w:pPr>
        <w:pStyle w:val="Heading1"/>
      </w:pPr>
      <w:r>
        <w:t>COVID-19 Supplies Distribution Summary for East Chester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$67,553</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90</w:t>
            </w:r>
          </w:p>
        </w:tc>
        <w:tc>
          <w:tcPr>
            <w:tcW w:type="dxa" w:w="2160"/>
          </w:tcPr>
          <w:p>
            <w:r>
              <w:t>49,200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$135</w:t>
            </w:r>
          </w:p>
        </w:tc>
        <w:tc>
          <w:tcPr>
            <w:tcW w:type="dxa" w:w="2160"/>
          </w:tcPr>
          <w:p>
            <w:r>
              <w:t>$15,744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230</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$2,247</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140</w:t>
            </w:r>
          </w:p>
        </w:tc>
        <w:tc>
          <w:tcPr>
            <w:tcW w:type="dxa" w:w="2160"/>
          </w:tcPr>
          <w:p>
            <w:r>
              <w:t>228</w:t>
            </w:r>
          </w:p>
        </w:tc>
        <w:tc>
          <w:tcPr>
            <w:tcW w:type="dxa" w:w="2160"/>
          </w:tcPr>
          <w:p>
            <w:r>
              <w:t>4,488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$1,254</w:t>
            </w:r>
          </w:p>
        </w:tc>
        <w:tc>
          <w:tcPr>
            <w:tcW w:type="dxa" w:w="2160"/>
          </w:tcPr>
          <w:p>
            <w:r>
              <w:t>$4,104</w:t>
            </w:r>
          </w:p>
        </w:tc>
        <w:tc>
          <w:tcPr>
            <w:tcW w:type="dxa" w:w="2160"/>
          </w:tcPr>
          <w:p>
            <w:r>
              <w:t>$41,873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