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Weakley County Schools</w:t>
      </w:r>
    </w:p>
    <w:p>
      <w:pPr>
        <w:pStyle w:val="Heading1"/>
      </w:pPr>
      <w:r>
        <w:t>COVID-19 Supplies Distribution Summary for Weakley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$133,641</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262,150</w:t>
            </w:r>
          </w:p>
        </w:tc>
        <w:tc>
          <w:tcPr>
            <w:tcW w:type="dxa" w:w="2160"/>
          </w:tcPr>
          <w:p>
            <w:r>
              <w:t>30</w:t>
            </w:r>
          </w:p>
        </w:tc>
        <w:tc>
          <w:tcPr>
            <w:tcW w:type="dxa" w:w="2160"/>
          </w:tcPr>
          <w:p>
            <w:r>
              <w:t>797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$83,888</w:t>
            </w:r>
          </w:p>
        </w:tc>
        <w:tc>
          <w:tcPr>
            <w:tcW w:type="dxa" w:w="2160"/>
          </w:tcPr>
          <w:p>
            <w:r>
              <w:t>$30</w:t>
            </w:r>
          </w:p>
        </w:tc>
        <w:tc>
          <w:tcPr>
            <w:tcW w:type="dxa" w:w="2160"/>
          </w:tcPr>
          <w:p>
            <w:r>
              <w:t>$1,714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854</w:t>
            </w:r>
          </w:p>
        </w:tc>
        <w:tc>
          <w:tcPr>
            <w:tcW w:type="dxa" w:w="2160"/>
          </w:tcPr>
          <w:p>
            <w:r>
              <w:t>1610</w:t>
            </w:r>
          </w:p>
        </w:tc>
        <w:tc>
          <w:tcPr>
            <w:tcW w:type="dxa" w:w="2160"/>
          </w:tcPr>
          <w:p>
            <w:r>
              <w:t>72</w:t>
            </w:r>
          </w:p>
        </w:tc>
        <w:tc>
          <w:tcPr>
            <w:tcW w:type="dxa" w:w="2160"/>
          </w:tcPr>
          <w:p>
            <w:r>
              <w:t>1,000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$6,516</w:t>
            </w:r>
          </w:p>
        </w:tc>
        <w:tc>
          <w:tcPr>
            <w:tcW w:type="dxa" w:w="2160"/>
          </w:tcPr>
          <w:p>
            <w:r>
              <w:t>$15,730</w:t>
            </w:r>
          </w:p>
        </w:tc>
        <w:tc>
          <w:tcPr>
            <w:tcW w:type="dxa" w:w="2160"/>
          </w:tcPr>
          <w:p>
            <w:r>
              <w:t>$50</w:t>
            </w:r>
          </w:p>
        </w:tc>
        <w:tc>
          <w:tcPr>
            <w:tcW w:type="dxa" w:w="2160"/>
          </w:tcPr>
          <w:p>
            <w:r>
              <w:t>$3,330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680</w:t>
            </w:r>
          </w:p>
        </w:tc>
        <w:tc>
          <w:tcPr>
            <w:tcW w:type="dxa" w:w="2160"/>
          </w:tcPr>
          <w:p>
            <w:r>
              <w:t>0</w:t>
            </w:r>
          </w:p>
        </w:tc>
        <w:tc>
          <w:tcPr>
            <w:tcW w:type="dxa" w:w="2160"/>
          </w:tcPr>
          <w:p>
            <w:r>
              <w:t>0</w:t>
            </w:r>
          </w:p>
        </w:tc>
        <w:tc>
          <w:tcPr>
            <w:tcW w:type="dxa" w:w="2160"/>
          </w:tcPr>
          <w:p>
            <w:r>
              <w:t>2,040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$1,190</w:t>
            </w:r>
          </w:p>
        </w:tc>
        <w:tc>
          <w:tcPr>
            <w:tcW w:type="dxa" w:w="2160"/>
          </w:tcPr>
          <w:p>
            <w:r>
              <w:t>$0</w:t>
            </w:r>
          </w:p>
        </w:tc>
        <w:tc>
          <w:tcPr>
            <w:tcW w:type="dxa" w:w="2160"/>
          </w:tcPr>
          <w:p>
            <w:r>
              <w:t>$0</w:t>
            </w:r>
          </w:p>
        </w:tc>
        <w:tc>
          <w:tcPr>
            <w:tcW w:type="dxa" w:w="2160"/>
          </w:tcPr>
          <w:p>
            <w:r>
              <w:t>$19,033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