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Meigs County School System</w:t>
      </w:r>
    </w:p>
    <w:p>
      <w:pPr>
        <w:pStyle w:val="Heading1"/>
      </w:pPr>
      <w:r>
        <w:t>COVID-19 Supplies Distribution Summary for Meigs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$45,811</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8,008</w:t>
            </w:r>
          </w:p>
        </w:tc>
        <w:tc>
          <w:tcPr>
            <w:tcW w:type="dxa" w:w="2160"/>
          </w:tcPr>
          <w:p>
            <w:r>
              <w:t>27,000</w:t>
            </w:r>
          </w:p>
        </w:tc>
        <w:tc>
          <w:tcPr>
            <w:tcW w:type="dxa" w:w="2160"/>
          </w:tcPr>
          <w:p>
            <w:r>
              <w:t>37</w:t>
            </w:r>
          </w:p>
        </w:tc>
        <w:tc>
          <w:tcPr>
            <w:tcW w:type="dxa" w:w="2160"/>
          </w:tcPr>
          <w:p>
            <w:r>
              <w:t>264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$12,012</w:t>
            </w:r>
          </w:p>
        </w:tc>
        <w:tc>
          <w:tcPr>
            <w:tcW w:type="dxa" w:w="2160"/>
          </w:tcPr>
          <w:p>
            <w:r>
              <w:t>$8,640</w:t>
            </w:r>
          </w:p>
        </w:tc>
        <w:tc>
          <w:tcPr>
            <w:tcW w:type="dxa" w:w="2160"/>
          </w:tcPr>
          <w:p>
            <w:r>
              <w:t>$37</w:t>
            </w:r>
          </w:p>
        </w:tc>
        <w:tc>
          <w:tcPr>
            <w:tcW w:type="dxa" w:w="2160"/>
          </w:tcPr>
          <w:p>
            <w:r>
              <w:t>$568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318</w:t>
            </w:r>
          </w:p>
        </w:tc>
        <w:tc>
          <w:tcPr>
            <w:tcW w:type="dxa" w:w="2160"/>
          </w:tcPr>
          <w:p>
            <w:r>
              <w:t>292</w:t>
            </w:r>
          </w:p>
        </w:tc>
        <w:tc>
          <w:tcPr>
            <w:tcW w:type="dxa" w:w="2160"/>
          </w:tcPr>
          <w:p>
            <w:r>
              <w:t>72</w:t>
            </w:r>
          </w:p>
        </w:tc>
        <w:tc>
          <w:tcPr>
            <w:tcW w:type="dxa" w:w="2160"/>
          </w:tcPr>
          <w:p>
            <w:r>
              <w:t>595</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$2,426</w:t>
            </w:r>
          </w:p>
        </w:tc>
        <w:tc>
          <w:tcPr>
            <w:tcW w:type="dxa" w:w="2160"/>
          </w:tcPr>
          <w:p>
            <w:r>
              <w:t>$2,853</w:t>
            </w:r>
          </w:p>
        </w:tc>
        <w:tc>
          <w:tcPr>
            <w:tcW w:type="dxa" w:w="2160"/>
          </w:tcPr>
          <w:p>
            <w:r>
              <w:t>$50</w:t>
            </w:r>
          </w:p>
        </w:tc>
        <w:tc>
          <w:tcPr>
            <w:tcW w:type="dxa" w:w="2160"/>
          </w:tcPr>
          <w:p>
            <w:r>
              <w:t>$1,981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1,792</w:t>
            </w:r>
          </w:p>
        </w:tc>
        <w:tc>
          <w:tcPr>
            <w:tcW w:type="dxa" w:w="2160"/>
          </w:tcPr>
          <w:p>
            <w:r>
              <w:t>0</w:t>
            </w:r>
          </w:p>
        </w:tc>
        <w:tc>
          <w:tcPr>
            <w:tcW w:type="dxa" w:w="2160"/>
          </w:tcPr>
          <w:p>
            <w:r>
              <w:t>0</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$3,136</w:t>
            </w:r>
          </w:p>
        </w:tc>
        <w:tc>
          <w:tcPr>
            <w:tcW w:type="dxa" w:w="2160"/>
          </w:tcPr>
          <w:p>
            <w:r>
              <w:t>$0</w:t>
            </w:r>
          </w:p>
        </w:tc>
        <w:tc>
          <w:tcPr>
            <w:tcW w:type="dxa" w:w="2160"/>
          </w:tcPr>
          <w:p>
            <w:r>
              <w:t>$0</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