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Bedford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$12,764</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2,600</w:t>
            </w:r>
          </w:p>
        </w:tc>
        <w:tc>
          <w:tcPr>
            <w:tcW w:type="dxa" w:w="2160"/>
          </w:tcPr>
          <w:p>
            <w:r>
              <w:t>1,700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$2,574</w:t>
            </w:r>
          </w:p>
        </w:tc>
        <w:tc>
          <w:tcPr>
            <w:tcW w:type="dxa" w:w="2160"/>
          </w:tcPr>
          <w:p>
            <w:r>
              <w:t>$5,066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10</w:t>
            </w:r>
          </w:p>
        </w:tc>
        <w:tc>
          <w:tcPr>
            <w:tcW w:type="dxa" w:w="1543"/>
          </w:tcPr>
          <w:p>
            <w:r>
              <w:t>0</w:t>
            </w:r>
          </w:p>
        </w:tc>
        <w:tc>
          <w:tcPr>
            <w:tcW w:type="dxa" w:w="1543"/>
          </w:tcPr>
          <w:p>
            <w:r>
              <w:t>0</w:t>
            </w:r>
          </w:p>
        </w:tc>
        <w:tc>
          <w:tcPr>
            <w:tcW w:type="dxa" w:w="1543"/>
          </w:tcPr>
          <w:p>
            <w:r>
              <w:t>150</w:t>
            </w:r>
          </w:p>
        </w:tc>
        <w:tc>
          <w:tcPr>
            <w:tcW w:type="dxa" w:w="1543"/>
          </w:tcPr>
          <w:p>
            <w:r>
              <w:t>435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$76</w:t>
            </w:r>
          </w:p>
        </w:tc>
        <w:tc>
          <w:tcPr>
            <w:tcW w:type="dxa" w:w="1543"/>
          </w:tcPr>
          <w:p>
            <w:r>
              <w:t>$0</w:t>
            </w:r>
          </w:p>
        </w:tc>
        <w:tc>
          <w:tcPr>
            <w:tcW w:type="dxa" w:w="1543"/>
          </w:tcPr>
          <w:p>
            <w:r>
              <w:t>$0</w:t>
            </w:r>
          </w:p>
        </w:tc>
        <w:tc>
          <w:tcPr>
            <w:tcW w:type="dxa" w:w="1543"/>
          </w:tcPr>
          <w:p>
            <w:r>
              <w:t>$500</w:t>
            </w:r>
          </w:p>
        </w:tc>
        <w:tc>
          <w:tcPr>
            <w:tcW w:type="dxa" w:w="1543"/>
          </w:tcPr>
          <w:p>
            <w:r>
              <w:t>$4,241</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