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Maryville City Schools</w:t>
      </w:r>
    </w:p>
    <w:p>
      <w:pPr>
        <w:pStyle w:val="Heading1"/>
      </w:pPr>
      <w:r>
        <w:t>COVID-19 Supplies Distribution Summary for Sam Houston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$6,215</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288</w:t>
            </w:r>
          </w:p>
        </w:tc>
        <w:tc>
          <w:tcPr>
            <w:tcW w:type="dxa" w:w="2160"/>
          </w:tcPr>
          <w:p>
            <w:r>
              <w:t>2,050</w:t>
            </w:r>
          </w:p>
        </w:tc>
        <w:tc>
          <w:tcPr>
            <w:tcW w:type="dxa" w:w="2160"/>
          </w:tcPr>
          <w:p>
            <w:r>
              <w:t>0</w:t>
            </w:r>
          </w:p>
        </w:tc>
        <w:tc>
          <w:tcPr>
            <w:tcW w:type="dxa" w:w="2160"/>
          </w:tcPr>
          <w:p>
            <w:r>
              <w:t>25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$432</w:t>
            </w:r>
          </w:p>
        </w:tc>
        <w:tc>
          <w:tcPr>
            <w:tcW w:type="dxa" w:w="2160"/>
          </w:tcPr>
          <w:p>
            <w:r>
              <w:t>$656</w:t>
            </w:r>
          </w:p>
        </w:tc>
        <w:tc>
          <w:tcPr>
            <w:tcW w:type="dxa" w:w="2160"/>
          </w:tcPr>
          <w:p>
            <w:r>
              <w:t>$0</w:t>
            </w:r>
          </w:p>
        </w:tc>
        <w:tc>
          <w:tcPr>
            <w:tcW w:type="dxa" w:w="2160"/>
          </w:tcPr>
          <w:p>
            <w:r>
              <w:t>$54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86</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$840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52</w:t>
            </w:r>
          </w:p>
        </w:tc>
        <w:tc>
          <w:tcPr>
            <w:tcW w:type="dxa" w:w="2160"/>
          </w:tcPr>
          <w:p>
            <w:r>
              <w:t>288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$936</w:t>
            </w:r>
          </w:p>
        </w:tc>
        <w:tc>
          <w:tcPr>
            <w:tcW w:type="dxa" w:w="2160"/>
          </w:tcPr>
          <w:p>
            <w:r>
              <w:t>$2,687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