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Rutherford County</w:t>
      </w:r>
    </w:p>
    <w:p/>
    <w:p>
      <w:r>
        <w:t>This summary totals the individual shipments in response to COVID 19 to Rutherford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$84,583</w:t>
            </w:r>
          </w:p>
        </w:tc>
        <w:tc>
          <w:tcPr>
            <w:tcW w:type="dxa" w:w="5400"/>
          </w:tcPr>
          <w:p>
            <w:r>
              <w:t>Total # of Shipments: 28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1,955</w:t>
            </w:r>
          </w:p>
        </w:tc>
        <w:tc>
          <w:tcPr>
            <w:tcW w:type="dxa" w:w="2160"/>
          </w:tcPr>
          <w:p>
            <w:r>
              <w:t>35,600</w:t>
            </w:r>
          </w:p>
        </w:tc>
        <w:tc>
          <w:tcPr>
            <w:tcW w:type="dxa" w:w="2160"/>
          </w:tcPr>
          <w:p>
            <w:r>
              <w:t>3,300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$1,975</w:t>
            </w:r>
          </w:p>
        </w:tc>
        <w:tc>
          <w:tcPr>
            <w:tcW w:type="dxa" w:w="2160"/>
          </w:tcPr>
          <w:p>
            <w:r>
              <w:t>$35,244</w:t>
            </w:r>
          </w:p>
        </w:tc>
        <w:tc>
          <w:tcPr>
            <w:tcW w:type="dxa" w:w="2160"/>
          </w:tcPr>
          <w:p>
            <w:r>
              <w:t>$9,834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2,391</w:t>
            </w:r>
          </w:p>
        </w:tc>
        <w:tc>
          <w:tcPr>
            <w:tcW w:type="dxa" w:w="1543"/>
          </w:tcPr>
          <w:p>
            <w:r>
              <w:t>0</w:t>
            </w:r>
          </w:p>
        </w:tc>
        <w:tc>
          <w:tcPr>
            <w:tcW w:type="dxa" w:w="1543"/>
          </w:tcPr>
          <w:p>
            <w:r>
              <w:t>0</w:t>
            </w:r>
          </w:p>
        </w:tc>
        <w:tc>
          <w:tcPr>
            <w:tcW w:type="dxa" w:w="1543"/>
          </w:tcPr>
          <w:p>
            <w:r>
              <w:t>1,200</w:t>
            </w:r>
          </w:p>
        </w:tc>
        <w:tc>
          <w:tcPr>
            <w:tcW w:type="dxa" w:w="1543"/>
          </w:tcPr>
          <w:p>
            <w:r>
              <w:t>200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$18,243</w:t>
            </w:r>
          </w:p>
        </w:tc>
        <w:tc>
          <w:tcPr>
            <w:tcW w:type="dxa" w:w="1543"/>
          </w:tcPr>
          <w:p>
            <w:r>
              <w:t>$0</w:t>
            </w:r>
          </w:p>
        </w:tc>
        <w:tc>
          <w:tcPr>
            <w:tcW w:type="dxa" w:w="1543"/>
          </w:tcPr>
          <w:p>
            <w:r>
              <w:t>$0</w:t>
            </w:r>
          </w:p>
        </w:tc>
        <w:tc>
          <w:tcPr>
            <w:tcW w:type="dxa" w:w="1543"/>
          </w:tcPr>
          <w:p>
            <w:r>
              <w:t>$3,996</w:t>
            </w:r>
          </w:p>
        </w:tc>
        <w:tc>
          <w:tcPr>
            <w:tcW w:type="dxa" w:w="1543"/>
          </w:tcPr>
          <w:p>
            <w:r>
              <w:t>$1,950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360</w:t>
            </w:r>
          </w:p>
        </w:tc>
        <w:tc>
          <w:tcPr>
            <w:tcW w:type="dxa" w:w="2700"/>
          </w:tcPr>
          <w:p>
            <w:r>
              <w:t>869</w:t>
            </w:r>
          </w:p>
        </w:tc>
        <w:tc>
          <w:tcPr>
            <w:tcW w:type="dxa" w:w="2700"/>
          </w:tcPr>
          <w:p>
            <w:r>
              <w:t>317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$2,117</w:t>
            </w:r>
          </w:p>
        </w:tc>
        <w:tc>
          <w:tcPr>
            <w:tcW w:type="dxa" w:w="2700"/>
          </w:tcPr>
          <w:p>
            <w:r>
              <w:t>$8,108</w:t>
            </w:r>
          </w:p>
        </w:tc>
        <w:tc>
          <w:tcPr>
            <w:tcW w:type="dxa" w:w="2700"/>
          </w:tcPr>
          <w:p>
            <w:r>
              <w:t>$3,116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