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Gibson County Special School District</w:t>
      </w:r>
    </w:p>
    <w:p>
      <w:pPr>
        <w:pStyle w:val="Heading1"/>
      </w:pPr>
      <w:r>
        <w:t>COVID-19 Supplies Distribution Summary for Gibson County Special School District</w:t>
      </w:r>
    </w:p>
    <w:p>
      <w:r>
        <w:t>This summary totals the individual shipments to the schools or central office for Gibson County Special School District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$240,438</w:t>
            </w:r>
          </w:p>
        </w:tc>
        <w:tc>
          <w:tcPr>
            <w:tcW w:type="dxa" w:w="5400"/>
          </w:tcPr>
          <w:p>
            <w:r>
              <w:t>Total # of Shipments: 62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21,942</w:t>
            </w:r>
          </w:p>
        </w:tc>
        <w:tc>
          <w:tcPr>
            <w:tcW w:type="dxa" w:w="2160"/>
          </w:tcPr>
          <w:p>
            <w:r>
              <w:t>274,610</w:t>
            </w:r>
          </w:p>
        </w:tc>
        <w:tc>
          <w:tcPr>
            <w:tcW w:type="dxa" w:w="2160"/>
          </w:tcPr>
          <w:p>
            <w:r>
              <w:t>42</w:t>
            </w:r>
          </w:p>
        </w:tc>
        <w:tc>
          <w:tcPr>
            <w:tcW w:type="dxa" w:w="2160"/>
          </w:tcPr>
          <w:p>
            <w:r>
              <w:t>598</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$32,913</w:t>
            </w:r>
          </w:p>
        </w:tc>
        <w:tc>
          <w:tcPr>
            <w:tcW w:type="dxa" w:w="2160"/>
          </w:tcPr>
          <w:p>
            <w:r>
              <w:t>$87,875</w:t>
            </w:r>
          </w:p>
        </w:tc>
        <w:tc>
          <w:tcPr>
            <w:tcW w:type="dxa" w:w="2160"/>
          </w:tcPr>
          <w:p>
            <w:r>
              <w:t>$42</w:t>
            </w:r>
          </w:p>
        </w:tc>
        <w:tc>
          <w:tcPr>
            <w:tcW w:type="dxa" w:w="2160"/>
          </w:tcPr>
          <w:p>
            <w:r>
              <w:t>$1,286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916</w:t>
            </w:r>
          </w:p>
        </w:tc>
        <w:tc>
          <w:tcPr>
            <w:tcW w:type="dxa" w:w="2160"/>
          </w:tcPr>
          <w:p>
            <w:r>
              <w:t>1358</w:t>
            </w:r>
          </w:p>
        </w:tc>
        <w:tc>
          <w:tcPr>
            <w:tcW w:type="dxa" w:w="2160"/>
          </w:tcPr>
          <w:p>
            <w:r>
              <w:t>468</w:t>
            </w:r>
          </w:p>
        </w:tc>
        <w:tc>
          <w:tcPr>
            <w:tcW w:type="dxa" w:w="2160"/>
          </w:tcPr>
          <w:p>
            <w:r>
              <w:t>5,340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$6,989</w:t>
            </w:r>
          </w:p>
        </w:tc>
        <w:tc>
          <w:tcPr>
            <w:tcW w:type="dxa" w:w="2160"/>
          </w:tcPr>
          <w:p>
            <w:r>
              <w:t>$13,268</w:t>
            </w:r>
          </w:p>
        </w:tc>
        <w:tc>
          <w:tcPr>
            <w:tcW w:type="dxa" w:w="2160"/>
          </w:tcPr>
          <w:p>
            <w:r>
              <w:t>$328</w:t>
            </w:r>
          </w:p>
        </w:tc>
        <w:tc>
          <w:tcPr>
            <w:tcW w:type="dxa" w:w="2160"/>
          </w:tcPr>
          <w:p>
            <w:r>
              <w:t>$17,782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172</w:t>
            </w:r>
          </w:p>
        </w:tc>
        <w:tc>
          <w:tcPr>
            <w:tcW w:type="dxa" w:w="2160"/>
          </w:tcPr>
          <w:p>
            <w:r>
              <w:t>356</w:t>
            </w:r>
          </w:p>
        </w:tc>
        <w:tc>
          <w:tcPr>
            <w:tcW w:type="dxa" w:w="2160"/>
          </w:tcPr>
          <w:p>
            <w:r>
              <w:t>572</w:t>
            </w:r>
          </w:p>
        </w:tc>
        <w:tc>
          <w:tcPr>
            <w:tcW w:type="dxa" w:w="2160"/>
          </w:tcPr>
          <w:p>
            <w:r>
              <w:t>7,092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$301</w:t>
            </w:r>
          </w:p>
        </w:tc>
        <w:tc>
          <w:tcPr>
            <w:tcW w:type="dxa" w:w="2160"/>
          </w:tcPr>
          <w:p>
            <w:r>
              <w:t>$3,190</w:t>
            </w:r>
          </w:p>
        </w:tc>
        <w:tc>
          <w:tcPr>
            <w:tcW w:type="dxa" w:w="2160"/>
          </w:tcPr>
          <w:p>
            <w:r>
              <w:t>$10,296</w:t>
            </w:r>
          </w:p>
        </w:tc>
        <w:tc>
          <w:tcPr>
            <w:tcW w:type="dxa" w:w="2160"/>
          </w:tcPr>
          <w:p>
            <w:r>
              <w:t>$66,168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