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Gibson County Special School District</w:t>
      </w:r>
    </w:p>
    <w:p>
      <w:pPr>
        <w:pStyle w:val="Heading1"/>
      </w:pPr>
      <w:r>
        <w:t>COVID-19 Supplies Distribution Summary for Yorkville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$11,200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830</w:t>
            </w:r>
          </w:p>
        </w:tc>
        <w:tc>
          <w:tcPr>
            <w:tcW w:type="dxa" w:w="2160"/>
          </w:tcPr>
          <w:p>
            <w:r>
              <w:t>3,900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$1,245</w:t>
            </w:r>
          </w:p>
        </w:tc>
        <w:tc>
          <w:tcPr>
            <w:tcW w:type="dxa" w:w="2160"/>
          </w:tcPr>
          <w:p>
            <w:r>
              <w:t>$1,248</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79</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$772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76</w:t>
            </w:r>
          </w:p>
        </w:tc>
        <w:tc>
          <w:tcPr>
            <w:tcW w:type="dxa" w:w="2160"/>
          </w:tcPr>
          <w:p>
            <w:r>
              <w:t>40</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$681</w:t>
            </w:r>
          </w:p>
        </w:tc>
        <w:tc>
          <w:tcPr>
            <w:tcW w:type="dxa" w:w="2160"/>
          </w:tcPr>
          <w:p>
            <w:r>
              <w:t>$720</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