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Scott County</w:t>
      </w:r>
    </w:p>
    <w:p/>
    <w:p>
      <w:r>
        <w:t>This summary totals the individual shipments in response to COVID 19 to Scott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$26,584</w:t>
            </w:r>
          </w:p>
        </w:tc>
        <w:tc>
          <w:tcPr>
            <w:tcW w:type="dxa" w:w="5400"/>
          </w:tcPr>
          <w:p>
            <w:r>
              <w:t>Total # of Shipments: 15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2,200</w:t>
            </w:r>
          </w:p>
        </w:tc>
        <w:tc>
          <w:tcPr>
            <w:tcW w:type="dxa" w:w="2160"/>
          </w:tcPr>
          <w:p>
            <w:r>
              <w:t>7,850</w:t>
            </w:r>
          </w:p>
        </w:tc>
        <w:tc>
          <w:tcPr>
            <w:tcW w:type="dxa" w:w="2160"/>
          </w:tcPr>
          <w:p>
            <w:r>
              <w:t>1,400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$2,222</w:t>
            </w:r>
          </w:p>
        </w:tc>
        <w:tc>
          <w:tcPr>
            <w:tcW w:type="dxa" w:w="2160"/>
          </w:tcPr>
          <w:p>
            <w:r>
              <w:t>$7,772</w:t>
            </w:r>
          </w:p>
        </w:tc>
        <w:tc>
          <w:tcPr>
            <w:tcW w:type="dxa" w:w="2160"/>
          </w:tcPr>
          <w:p>
            <w:r>
              <w:t>$4,172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422</w:t>
            </w:r>
          </w:p>
        </w:tc>
        <w:tc>
          <w:tcPr>
            <w:tcW w:type="dxa" w:w="1543"/>
          </w:tcPr>
          <w:p>
            <w:r>
              <w:t>450</w:t>
            </w:r>
          </w:p>
        </w:tc>
        <w:tc>
          <w:tcPr>
            <w:tcW w:type="dxa" w:w="1543"/>
          </w:tcPr>
          <w:p>
            <w:r>
              <w:t>70</w:t>
            </w:r>
          </w:p>
        </w:tc>
        <w:tc>
          <w:tcPr>
            <w:tcW w:type="dxa" w:w="1543"/>
          </w:tcPr>
          <w:p>
            <w:r>
              <w:t>1,350</w:t>
            </w:r>
          </w:p>
        </w:tc>
        <w:tc>
          <w:tcPr>
            <w:tcW w:type="dxa" w:w="1543"/>
          </w:tcPr>
          <w:p>
            <w:r>
              <w:t>10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$3,220</w:t>
            </w:r>
          </w:p>
        </w:tc>
        <w:tc>
          <w:tcPr>
            <w:tcW w:type="dxa" w:w="1543"/>
          </w:tcPr>
          <w:p>
            <w:r>
              <w:t>$968</w:t>
            </w:r>
          </w:p>
        </w:tc>
        <w:tc>
          <w:tcPr>
            <w:tcW w:type="dxa" w:w="1543"/>
          </w:tcPr>
          <w:p>
            <w:r>
              <w:t>$178</w:t>
            </w:r>
          </w:p>
        </w:tc>
        <w:tc>
          <w:tcPr>
            <w:tcW w:type="dxa" w:w="1543"/>
          </w:tcPr>
          <w:p>
            <w:r>
              <w:t>$4,496</w:t>
            </w:r>
          </w:p>
        </w:tc>
        <w:tc>
          <w:tcPr>
            <w:tcW w:type="dxa" w:w="1543"/>
          </w:tcPr>
          <w:p>
            <w:r>
              <w:t>$98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109</w:t>
            </w:r>
          </w:p>
        </w:tc>
        <w:tc>
          <w:tcPr>
            <w:tcW w:type="dxa" w:w="2700"/>
          </w:tcPr>
          <w:p>
            <w:r>
              <w:t>227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$1,017</w:t>
            </w:r>
          </w:p>
        </w:tc>
        <w:tc>
          <w:tcPr>
            <w:tcW w:type="dxa" w:w="2700"/>
          </w:tcPr>
          <w:p>
            <w:r>
              <w:t>$2,231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