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Sevier County School System</w:t>
      </w:r>
    </w:p>
    <w:p>
      <w:pPr>
        <w:pStyle w:val="Heading1"/>
      </w:pPr>
      <w:r>
        <w:t>COVID-19 Supplies Distribution Summary for T Lawson Early Childhood Education Center</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$9,207</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932</w:t>
            </w:r>
          </w:p>
        </w:tc>
        <w:tc>
          <w:tcPr>
            <w:tcW w:type="dxa" w:w="2160"/>
          </w:tcPr>
          <w:p>
            <w:r>
              <w:t>3,300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$1,398</w:t>
            </w:r>
          </w:p>
        </w:tc>
        <w:tc>
          <w:tcPr>
            <w:tcW w:type="dxa" w:w="2160"/>
          </w:tcPr>
          <w:p>
            <w:r>
              <w:t>$1,056</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120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$1,172</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16</w:t>
            </w:r>
          </w:p>
        </w:tc>
        <w:tc>
          <w:tcPr>
            <w:tcW w:type="dxa" w:w="2160"/>
          </w:tcPr>
          <w:p>
            <w:r>
              <w:t>48</w:t>
            </w:r>
          </w:p>
        </w:tc>
        <w:tc>
          <w:tcPr>
            <w:tcW w:type="dxa" w:w="2160"/>
          </w:tcPr>
          <w:p>
            <w:r>
              <w:t>312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$143</w:t>
            </w:r>
          </w:p>
        </w:tc>
        <w:tc>
          <w:tcPr>
            <w:tcW w:type="dxa" w:w="2160"/>
          </w:tcPr>
          <w:p>
            <w:r>
              <w:t>$864</w:t>
            </w:r>
          </w:p>
        </w:tc>
        <w:tc>
          <w:tcPr>
            <w:tcW w:type="dxa" w:w="2160"/>
          </w:tcPr>
          <w:p>
            <w:r>
              <w:t>$2,911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