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Fayette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$84,041</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15,820</w:t>
            </w:r>
          </w:p>
        </w:tc>
        <w:tc>
          <w:tcPr>
            <w:tcW w:type="dxa" w:w="2160"/>
          </w:tcPr>
          <w:p>
            <w:r>
              <w:t>31,600</w:t>
            </w:r>
          </w:p>
        </w:tc>
        <w:tc>
          <w:tcPr>
            <w:tcW w:type="dxa" w:w="2160"/>
          </w:tcPr>
          <w:p>
            <w:r>
              <w:t>0</w:t>
            </w:r>
          </w:p>
        </w:tc>
        <w:tc>
          <w:tcPr>
            <w:tcW w:type="dxa" w:w="2160"/>
          </w:tcPr>
          <w:p>
            <w:r>
              <w:t>2,114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$23,730</w:t>
            </w:r>
          </w:p>
        </w:tc>
        <w:tc>
          <w:tcPr>
            <w:tcW w:type="dxa" w:w="2160"/>
          </w:tcPr>
          <w:p>
            <w:r>
              <w:t>$10,112</w:t>
            </w:r>
          </w:p>
        </w:tc>
        <w:tc>
          <w:tcPr>
            <w:tcW w:type="dxa" w:w="2160"/>
          </w:tcPr>
          <w:p>
            <w:r>
              <w:t>$0</w:t>
            </w:r>
          </w:p>
        </w:tc>
        <w:tc>
          <w:tcPr>
            <w:tcW w:type="dxa" w:w="2160"/>
          </w:tcPr>
          <w:p>
            <w:r>
              <w:t>$4,545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272</w:t>
            </w:r>
          </w:p>
        </w:tc>
        <w:tc>
          <w:tcPr>
            <w:tcW w:type="dxa" w:w="2160"/>
          </w:tcPr>
          <w:p>
            <w:r>
              <w:t>970</w:t>
            </w:r>
          </w:p>
        </w:tc>
        <w:tc>
          <w:tcPr>
            <w:tcW w:type="dxa" w:w="2160"/>
          </w:tcPr>
          <w:p>
            <w:r>
              <w:t>144</w:t>
            </w:r>
          </w:p>
        </w:tc>
        <w:tc>
          <w:tcPr>
            <w:tcW w:type="dxa" w:w="2160"/>
          </w:tcPr>
          <w:p>
            <w:r>
              <w:t>2,830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$2,075</w:t>
            </w:r>
          </w:p>
        </w:tc>
        <w:tc>
          <w:tcPr>
            <w:tcW w:type="dxa" w:w="2160"/>
          </w:tcPr>
          <w:p>
            <w:r>
              <w:t>$9,477</w:t>
            </w:r>
          </w:p>
        </w:tc>
        <w:tc>
          <w:tcPr>
            <w:tcW w:type="dxa" w:w="2160"/>
          </w:tcPr>
          <w:p>
            <w:r>
              <w:t>$101</w:t>
            </w:r>
          </w:p>
        </w:tc>
        <w:tc>
          <w:tcPr>
            <w:tcW w:type="dxa" w:w="2160"/>
          </w:tcPr>
          <w:p>
            <w:r>
              <w:t>$9,424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2,400</w:t>
            </w:r>
          </w:p>
        </w:tc>
        <w:tc>
          <w:tcPr>
            <w:tcW w:type="dxa" w:w="2160"/>
          </w:tcPr>
          <w:p>
            <w:r>
              <w:t>0</w:t>
            </w:r>
          </w:p>
        </w:tc>
        <w:tc>
          <w:tcPr>
            <w:tcW w:type="dxa" w:w="2160"/>
          </w:tcPr>
          <w:p>
            <w:r>
              <w:t>0</w:t>
            </w:r>
          </w:p>
        </w:tc>
        <w:tc>
          <w:tcPr>
            <w:tcW w:type="dxa" w:w="2160"/>
          </w:tcPr>
          <w:p>
            <w:r>
              <w:t>2,184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$4,200</w:t>
            </w:r>
          </w:p>
        </w:tc>
        <w:tc>
          <w:tcPr>
            <w:tcW w:type="dxa" w:w="2160"/>
          </w:tcPr>
          <w:p>
            <w:r>
              <w:t>$0</w:t>
            </w:r>
          </w:p>
        </w:tc>
        <w:tc>
          <w:tcPr>
            <w:tcW w:type="dxa" w:w="2160"/>
          </w:tcPr>
          <w:p>
            <w:r>
              <w:t>$0</w:t>
            </w:r>
          </w:p>
        </w:tc>
        <w:tc>
          <w:tcPr>
            <w:tcW w:type="dxa" w:w="2160"/>
          </w:tcPr>
          <w:p>
            <w:r>
              <w:t>$20,377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