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Achievement School District</w:t>
      </w:r>
    </w:p>
    <w:p>
      <w:pPr>
        <w:pStyle w:val="Heading1"/>
      </w:pPr>
      <w:r>
        <w:t>COVID-19 Supplies Distribution Summary for Frayser Achievement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$12,659</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914</w:t>
            </w:r>
          </w:p>
        </w:tc>
        <w:tc>
          <w:tcPr>
            <w:tcW w:type="dxa" w:w="2160"/>
          </w:tcPr>
          <w:p>
            <w:r>
              <w:t>1,700</w:t>
            </w:r>
          </w:p>
        </w:tc>
        <w:tc>
          <w:tcPr>
            <w:tcW w:type="dxa" w:w="2160"/>
          </w:tcPr>
          <w:p>
            <w:r>
              <w:t>0</w:t>
            </w:r>
          </w:p>
        </w:tc>
        <w:tc>
          <w:tcPr>
            <w:tcW w:type="dxa" w:w="2160"/>
          </w:tcPr>
          <w:p>
            <w:r>
              <w:t>225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$1,371</w:t>
            </w:r>
          </w:p>
        </w:tc>
        <w:tc>
          <w:tcPr>
            <w:tcW w:type="dxa" w:w="2160"/>
          </w:tcPr>
          <w:p>
            <w:r>
              <w:t>$544</w:t>
            </w:r>
          </w:p>
        </w:tc>
        <w:tc>
          <w:tcPr>
            <w:tcW w:type="dxa" w:w="2160"/>
          </w:tcPr>
          <w:p>
            <w:r>
              <w:t>$0</w:t>
            </w:r>
          </w:p>
        </w:tc>
        <w:tc>
          <w:tcPr>
            <w:tcW w:type="dxa" w:w="2160"/>
          </w:tcPr>
          <w:p>
            <w:r>
              <w:t>$484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260</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$2,540</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86</w:t>
            </w:r>
          </w:p>
        </w:tc>
        <w:tc>
          <w:tcPr>
            <w:tcW w:type="dxa" w:w="2160"/>
          </w:tcPr>
          <w:p>
            <w:r>
              <w:t>456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$1,548</w:t>
            </w:r>
          </w:p>
        </w:tc>
        <w:tc>
          <w:tcPr>
            <w:tcW w:type="dxa" w:w="2160"/>
          </w:tcPr>
          <w:p>
            <w:r>
              <w:t>$4,254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