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Millington Municipal School District</w:t>
      </w:r>
    </w:p>
    <w:p>
      <w:pPr>
        <w:pStyle w:val="Heading1"/>
      </w:pPr>
      <w:r>
        <w:t>COVID-19 Supplies Distribution Summary for Millington Municipal School District</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$40,504</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750</w:t>
            </w:r>
          </w:p>
        </w:tc>
        <w:tc>
          <w:tcPr>
            <w:tcW w:type="dxa" w:w="2160"/>
          </w:tcPr>
          <w:p>
            <w:r>
              <w:t>105,050</w:t>
            </w:r>
          </w:p>
        </w:tc>
        <w:tc>
          <w:tcPr>
            <w:tcW w:type="dxa" w:w="2160"/>
          </w:tcPr>
          <w:p>
            <w:r>
              <w:t>0</w:t>
            </w:r>
          </w:p>
        </w:tc>
        <w:tc>
          <w:tcPr>
            <w:tcW w:type="dxa" w:w="2160"/>
          </w:tcPr>
          <w:p>
            <w:r>
              <w:t>336</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$1,125</w:t>
            </w:r>
          </w:p>
        </w:tc>
        <w:tc>
          <w:tcPr>
            <w:tcW w:type="dxa" w:w="2160"/>
          </w:tcPr>
          <w:p>
            <w:r>
              <w:t>$33,616</w:t>
            </w:r>
          </w:p>
        </w:tc>
        <w:tc>
          <w:tcPr>
            <w:tcW w:type="dxa" w:w="2160"/>
          </w:tcPr>
          <w:p>
            <w:r>
              <w:t>$0</w:t>
            </w:r>
          </w:p>
        </w:tc>
        <w:tc>
          <w:tcPr>
            <w:tcW w:type="dxa" w:w="2160"/>
          </w:tcPr>
          <w:p>
            <w:r>
              <w:t>$722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72</w:t>
            </w:r>
          </w:p>
        </w:tc>
        <w:tc>
          <w:tcPr>
            <w:tcW w:type="dxa" w:w="2160"/>
          </w:tcPr>
          <w:p>
            <w:r>
              <w:t>60</w:t>
            </w:r>
          </w:p>
        </w:tc>
        <w:tc>
          <w:tcPr>
            <w:tcW w:type="dxa" w:w="2160"/>
          </w:tcPr>
          <w:p>
            <w:r>
              <w:t>36</w:t>
            </w:r>
          </w:p>
        </w:tc>
        <w:tc>
          <w:tcPr>
            <w:tcW w:type="dxa" w:w="2160"/>
          </w:tcPr>
          <w:p>
            <w:r>
              <w:t>560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$549</w:t>
            </w:r>
          </w:p>
        </w:tc>
        <w:tc>
          <w:tcPr>
            <w:tcW w:type="dxa" w:w="2160"/>
          </w:tcPr>
          <w:p>
            <w:r>
              <w:t>$586</w:t>
            </w:r>
          </w:p>
        </w:tc>
        <w:tc>
          <w:tcPr>
            <w:tcW w:type="dxa" w:w="2160"/>
          </w:tcPr>
          <w:p>
            <w:r>
              <w:t>$25</w:t>
            </w:r>
          </w:p>
        </w:tc>
        <w:tc>
          <w:tcPr>
            <w:tcW w:type="dxa" w:w="2160"/>
          </w:tcPr>
          <w:p>
            <w:r>
              <w:t>$1,865</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128</w:t>
            </w:r>
          </w:p>
        </w:tc>
        <w:tc>
          <w:tcPr>
            <w:tcW w:type="dxa" w:w="2160"/>
          </w:tcPr>
          <w:p>
            <w:r>
              <w:t>0</w:t>
            </w:r>
          </w:p>
        </w:tc>
        <w:tc>
          <w:tcPr>
            <w:tcW w:type="dxa" w:w="2160"/>
          </w:tcPr>
          <w:p>
            <w:r>
              <w:t>0</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$224</w:t>
            </w:r>
          </w:p>
        </w:tc>
        <w:tc>
          <w:tcPr>
            <w:tcW w:type="dxa" w:w="2160"/>
          </w:tcPr>
          <w:p>
            <w:r>
              <w:t>$0</w:t>
            </w:r>
          </w:p>
        </w:tc>
        <w:tc>
          <w:tcPr>
            <w:tcW w:type="dxa" w:w="2160"/>
          </w:tcPr>
          <w:p>
            <w:r>
              <w:t>$0</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