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Regional Health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$1,984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