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Fairley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$10,704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1,180</w:t>
            </w:r>
          </w:p>
        </w:tc>
        <w:tc>
          <w:tcPr>
            <w:tcW w:type="dxa" w:w="2160"/>
          </w:tcPr>
          <w:p>
            <w:r>
              <w:t>7,800</w:t>
            </w:r>
          </w:p>
        </w:tc>
        <w:tc>
          <w:tcPr>
            <w:tcW w:type="dxa" w:w="2160"/>
          </w:tcPr>
          <w:p>
            <w:r>
              <w:t>0</w:t>
            </w:r>
          </w:p>
        </w:tc>
        <w:tc>
          <w:tcPr>
            <w:tcW w:type="dxa" w:w="2160"/>
          </w:tcPr>
          <w:p>
            <w:r>
              <w:t>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$1,770</w:t>
            </w:r>
          </w:p>
        </w:tc>
        <w:tc>
          <w:tcPr>
            <w:tcW w:type="dxa" w:w="2160"/>
          </w:tcPr>
          <w:p>
            <w:r>
              <w:t>$2,496</w:t>
            </w:r>
          </w:p>
        </w:tc>
        <w:tc>
          <w:tcPr>
            <w:tcW w:type="dxa" w:w="2160"/>
          </w:tcPr>
          <w:p>
            <w:r>
              <w:t>$0</w:t>
            </w:r>
          </w:p>
        </w:tc>
        <w:tc>
          <w:tcPr>
            <w:tcW w:type="dxa" w:w="2160"/>
          </w:tcPr>
          <w:p>
            <w:r>
              <w:t>$172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110</w:t>
            </w:r>
          </w:p>
        </w:tc>
        <w:tc>
          <w:tcPr>
            <w:tcW w:type="dxa" w:w="2160"/>
          </w:tcPr>
          <w:p>
            <w:r>
              <w:t>36</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$1,075</w:t>
            </w:r>
          </w:p>
        </w:tc>
        <w:tc>
          <w:tcPr>
            <w:tcW w:type="dxa" w:w="2160"/>
          </w:tcPr>
          <w:p>
            <w:r>
              <w:t>$25</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72</w:t>
            </w:r>
          </w:p>
        </w:tc>
        <w:tc>
          <w:tcPr>
            <w:tcW w:type="dxa" w:w="2160"/>
          </w:tcPr>
          <w:p>
            <w:r>
              <w:t>64</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$645</w:t>
            </w:r>
          </w:p>
        </w:tc>
        <w:tc>
          <w:tcPr>
            <w:tcW w:type="dxa" w:w="2160"/>
          </w:tcPr>
          <w:p>
            <w:r>
              <w:t>$1,152</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