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Fayetteville Municipal Court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$443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3</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$28</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