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Millington Municipal School District</w:t>
      </w:r>
    </w:p>
    <w:p>
      <w:pPr>
        <w:pStyle w:val="Heading1"/>
      </w:pPr>
      <w:r>
        <w:t>COVID-19 Supplies Distribution Summary for Millington Central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$17,554</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280</w:t>
            </w:r>
          </w:p>
        </w:tc>
        <w:tc>
          <w:tcPr>
            <w:tcW w:type="dxa" w:w="2160"/>
          </w:tcPr>
          <w:p>
            <w:r>
              <w:t>9,200</w:t>
            </w:r>
          </w:p>
        </w:tc>
        <w:tc>
          <w:tcPr>
            <w:tcW w:type="dxa" w:w="2160"/>
          </w:tcPr>
          <w:p>
            <w:r>
              <w:t>0</w:t>
            </w:r>
          </w:p>
        </w:tc>
        <w:tc>
          <w:tcPr>
            <w:tcW w:type="dxa" w:w="2160"/>
          </w:tcPr>
          <w:p>
            <w:r>
              <w:t>150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$420</w:t>
            </w:r>
          </w:p>
        </w:tc>
        <w:tc>
          <w:tcPr>
            <w:tcW w:type="dxa" w:w="2160"/>
          </w:tcPr>
          <w:p>
            <w:r>
              <w:t>$2,944</w:t>
            </w:r>
          </w:p>
        </w:tc>
        <w:tc>
          <w:tcPr>
            <w:tcW w:type="dxa" w:w="2160"/>
          </w:tcPr>
          <w:p>
            <w:r>
              <w:t>$0</w:t>
            </w:r>
          </w:p>
        </w:tc>
        <w:tc>
          <w:tcPr>
            <w:tcW w:type="dxa" w:w="2160"/>
          </w:tcPr>
          <w:p>
            <w:r>
              <w:t>$322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47</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$459</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200</w:t>
            </w:r>
          </w:p>
        </w:tc>
        <w:tc>
          <w:tcPr>
            <w:tcW w:type="dxa" w:w="2160"/>
          </w:tcPr>
          <w:p>
            <w:r>
              <w:t>80</w:t>
            </w:r>
          </w:p>
        </w:tc>
        <w:tc>
          <w:tcPr>
            <w:tcW w:type="dxa" w:w="2160"/>
          </w:tcPr>
          <w:p>
            <w:r>
              <w:t>828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$1,792</w:t>
            </w:r>
          </w:p>
        </w:tc>
        <w:tc>
          <w:tcPr>
            <w:tcW w:type="dxa" w:w="2160"/>
          </w:tcPr>
          <w:p>
            <w:r>
              <w:t>$1,440</w:t>
            </w:r>
          </w:p>
        </w:tc>
        <w:tc>
          <w:tcPr>
            <w:tcW w:type="dxa" w:w="2160"/>
          </w:tcPr>
          <w:p>
            <w:r>
              <w:t>$7,725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