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Alternative Learning Center</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$4,445</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w:t>
            </w:r>
          </w:p>
        </w:tc>
        <w:tc>
          <w:tcPr>
            <w:tcW w:type="dxa" w:w="2160"/>
          </w:tcPr>
          <w:p>
            <w:r>
              <w:t>1,000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w:t>
            </w:r>
          </w:p>
        </w:tc>
        <w:tc>
          <w:tcPr>
            <w:tcW w:type="dxa" w:w="2160"/>
          </w:tcPr>
          <w:p>
            <w:r>
              <w:t>$320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w:t>
            </w:r>
          </w:p>
        </w:tc>
        <w:tc>
          <w:tcPr>
            <w:tcW w:type="dxa" w:w="2160"/>
          </w:tcPr>
          <w:p>
            <w:r>
              <w:t>40</w:t>
            </w:r>
          </w:p>
        </w:tc>
        <w:tc>
          <w:tcPr>
            <w:tcW w:type="dxa" w:w="2160"/>
          </w:tcPr>
          <w:p>
            <w:r>
              <w:t>0</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$153</w:t>
            </w:r>
          </w:p>
        </w:tc>
        <w:tc>
          <w:tcPr>
            <w:tcW w:type="dxa" w:w="2160"/>
          </w:tcPr>
          <w:p>
            <w:r>
              <w:t>$391</w:t>
            </w:r>
          </w:p>
        </w:tc>
        <w:tc>
          <w:tcPr>
            <w:tcW w:type="dxa" w:w="2160"/>
          </w:tcPr>
          <w:p>
            <w:r>
              <w:t>$0</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12</w:t>
            </w:r>
          </w:p>
        </w:tc>
        <w:tc>
          <w:tcPr>
            <w:tcW w:type="dxa" w:w="2160"/>
          </w:tcPr>
          <w:p>
            <w:r>
              <w:t>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$216</w:t>
            </w:r>
          </w:p>
        </w:tc>
        <w:tc>
          <w:tcPr>
            <w:tcW w:type="dxa" w:w="2160"/>
          </w:tcPr>
          <w:p>
            <w:r>
              <w:t>$672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