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Unicoi County</w:t>
      </w:r>
    </w:p>
    <w:p/>
    <w:p>
      <w:r>
        <w:t>This summary totals the individual shipments in response to COVID 19 to municipal government entities within Unicoi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$18,074</w:t>
            </w:r>
          </w:p>
        </w:tc>
        <w:tc>
          <w:tcPr>
            <w:tcW w:type="dxa" w:w="5400"/>
          </w:tcPr>
          <w:p>
            <w:r>
              <w:t>Total # of Shipments: 15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140</w:t>
            </w:r>
          </w:p>
        </w:tc>
        <w:tc>
          <w:tcPr>
            <w:tcW w:type="dxa" w:w="2160"/>
          </w:tcPr>
          <w:p>
            <w:r>
              <w:t>2,450</w:t>
            </w:r>
          </w:p>
        </w:tc>
        <w:tc>
          <w:tcPr>
            <w:tcW w:type="dxa" w:w="2160"/>
          </w:tcPr>
          <w:p>
            <w:r>
              <w:t>2,550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$141</w:t>
            </w:r>
          </w:p>
        </w:tc>
        <w:tc>
          <w:tcPr>
            <w:tcW w:type="dxa" w:w="2160"/>
          </w:tcPr>
          <w:p>
            <w:r>
              <w:t>$2,426</w:t>
            </w:r>
          </w:p>
        </w:tc>
        <w:tc>
          <w:tcPr>
            <w:tcW w:type="dxa" w:w="2160"/>
          </w:tcPr>
          <w:p>
            <w:r>
              <w:t>$7,599</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230</w:t>
            </w:r>
          </w:p>
        </w:tc>
        <w:tc>
          <w:tcPr>
            <w:tcW w:type="dxa" w:w="1543"/>
          </w:tcPr>
          <w:p>
            <w:r>
              <w:t>0</w:t>
            </w:r>
          </w:p>
        </w:tc>
        <w:tc>
          <w:tcPr>
            <w:tcW w:type="dxa" w:w="1543"/>
          </w:tcPr>
          <w:p>
            <w:r>
              <w:t>0</w:t>
            </w:r>
          </w:p>
        </w:tc>
        <w:tc>
          <w:tcPr>
            <w:tcW w:type="dxa" w:w="1543"/>
          </w:tcPr>
          <w:p>
            <w:r>
              <w:t>0</w:t>
            </w:r>
          </w:p>
        </w:tc>
        <w:tc>
          <w:tcPr>
            <w:tcW w:type="dxa" w:w="1543"/>
          </w:tcPr>
          <w:p>
            <w:r>
              <w:t>116</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$1,755</w:t>
            </w:r>
          </w:p>
        </w:tc>
        <w:tc>
          <w:tcPr>
            <w:tcW w:type="dxa" w:w="1543"/>
          </w:tcPr>
          <w:p>
            <w:r>
              <w:t>$0</w:t>
            </w:r>
          </w:p>
        </w:tc>
        <w:tc>
          <w:tcPr>
            <w:tcW w:type="dxa" w:w="1543"/>
          </w:tcPr>
          <w:p>
            <w:r>
              <w:t>$0</w:t>
            </w:r>
          </w:p>
        </w:tc>
        <w:tc>
          <w:tcPr>
            <w:tcW w:type="dxa" w:w="1543"/>
          </w:tcPr>
          <w:p>
            <w:r>
              <w:t>$0</w:t>
            </w:r>
          </w:p>
        </w:tc>
        <w:tc>
          <w:tcPr>
            <w:tcW w:type="dxa" w:w="1543"/>
          </w:tcPr>
          <w:p>
            <w:r>
              <w:t>$1,131</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156</w:t>
            </w:r>
          </w:p>
        </w:tc>
        <w:tc>
          <w:tcPr>
            <w:tcW w:type="dxa" w:w="2700"/>
          </w:tcPr>
          <w:p>
            <w:r>
              <w:t>148</w:t>
            </w:r>
          </w:p>
        </w:tc>
        <w:tc>
          <w:tcPr>
            <w:tcW w:type="dxa" w:w="2700"/>
          </w:tcPr>
          <w:p>
            <w:r>
              <w:t>273</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$917</w:t>
            </w:r>
          </w:p>
        </w:tc>
        <w:tc>
          <w:tcPr>
            <w:tcW w:type="dxa" w:w="2700"/>
          </w:tcPr>
          <w:p>
            <w:r>
              <w:t>$1,381</w:t>
            </w:r>
          </w:p>
        </w:tc>
        <w:tc>
          <w:tcPr>
            <w:tcW w:type="dxa" w:w="2700"/>
          </w:tcPr>
          <w:p>
            <w:r>
              <w:t>$2,684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