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Rutherford County Schools</w:t>
      </w:r>
    </w:p>
    <w:p>
      <w:pPr>
        <w:pStyle w:val="Heading1"/>
      </w:pPr>
      <w:r>
        <w:t>COVID-19 Supplies Distribution Summary for Stewarts Creek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$21,710</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1,130</w:t>
            </w:r>
          </w:p>
        </w:tc>
        <w:tc>
          <w:tcPr>
            <w:tcW w:type="dxa" w:w="2160"/>
          </w:tcPr>
          <w:p>
            <w:r>
              <w:t>18,050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$1,695</w:t>
            </w:r>
          </w:p>
        </w:tc>
        <w:tc>
          <w:tcPr>
            <w:tcW w:type="dxa" w:w="2160"/>
          </w:tcPr>
          <w:p>
            <w:r>
              <w:t>$5,776</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14</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$137</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92</w:t>
            </w:r>
          </w:p>
        </w:tc>
        <w:tc>
          <w:tcPr>
            <w:tcW w:type="dxa" w:w="2160"/>
          </w:tcPr>
          <w:p>
            <w:r>
              <w:t>68</w:t>
            </w:r>
          </w:p>
        </w:tc>
        <w:tc>
          <w:tcPr>
            <w:tcW w:type="dxa" w:w="2160"/>
          </w:tcPr>
          <w:p>
            <w:r>
              <w:t>1,032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$824</w:t>
            </w:r>
          </w:p>
        </w:tc>
        <w:tc>
          <w:tcPr>
            <w:tcW w:type="dxa" w:w="2160"/>
          </w:tcPr>
          <w:p>
            <w:r>
              <w:t>$1,224</w:t>
            </w:r>
          </w:p>
        </w:tc>
        <w:tc>
          <w:tcPr>
            <w:tcW w:type="dxa" w:w="2160"/>
          </w:tcPr>
          <w:p>
            <w:r>
              <w:t>$9,629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