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KIPP Memphis Middle Academy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$21,770</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1,324</w:t>
            </w:r>
          </w:p>
        </w:tc>
        <w:tc>
          <w:tcPr>
            <w:tcW w:type="dxa" w:w="2160"/>
          </w:tcPr>
          <w:p>
            <w:r>
              <w:t>33,100</w:t>
            </w:r>
          </w:p>
        </w:tc>
        <w:tc>
          <w:tcPr>
            <w:tcW w:type="dxa" w:w="2160"/>
          </w:tcPr>
          <w:p>
            <w:r>
              <w:t>0</w:t>
            </w:r>
          </w:p>
        </w:tc>
        <w:tc>
          <w:tcPr>
            <w:tcW w:type="dxa" w:w="2160"/>
          </w:tcPr>
          <w:p>
            <w:r>
              <w:t>195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$1,986</w:t>
            </w:r>
          </w:p>
        </w:tc>
        <w:tc>
          <w:tcPr>
            <w:tcW w:type="dxa" w:w="2160"/>
          </w:tcPr>
          <w:p>
            <w:r>
              <w:t>$10,592</w:t>
            </w:r>
          </w:p>
        </w:tc>
        <w:tc>
          <w:tcPr>
            <w:tcW w:type="dxa" w:w="2160"/>
          </w:tcPr>
          <w:p>
            <w:r>
              <w:t>$0</w:t>
            </w:r>
          </w:p>
        </w:tc>
        <w:tc>
          <w:tcPr>
            <w:tcW w:type="dxa" w:w="2160"/>
          </w:tcPr>
          <w:p>
            <w:r>
              <w:t>$419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32</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$313</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w:t>
            </w:r>
          </w:p>
        </w:tc>
        <w:tc>
          <w:tcPr>
            <w:tcW w:type="dxa" w:w="2160"/>
          </w:tcPr>
          <w:p>
            <w:r>
              <w:t>92</w:t>
            </w:r>
          </w:p>
        </w:tc>
        <w:tc>
          <w:tcPr>
            <w:tcW w:type="dxa" w:w="2160"/>
          </w:tcPr>
          <w:p>
            <w:r>
              <w:t>528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w:t>
            </w:r>
          </w:p>
        </w:tc>
        <w:tc>
          <w:tcPr>
            <w:tcW w:type="dxa" w:w="2160"/>
          </w:tcPr>
          <w:p>
            <w:r>
              <w:t>$1,656</w:t>
            </w:r>
          </w:p>
        </w:tc>
        <w:tc>
          <w:tcPr>
            <w:tcW w:type="dxa" w:w="2160"/>
          </w:tcPr>
          <w:p>
            <w:r>
              <w:t>$4,926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