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Coalfield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$94,079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9,600</w:t>
            </w:r>
          </w:p>
        </w:tc>
        <w:tc>
          <w:tcPr>
            <w:tcW w:type="dxa" w:w="2160"/>
          </w:tcPr>
          <w:p>
            <w:r>
              <w:t>37,800</w:t>
            </w:r>
          </w:p>
        </w:tc>
        <w:tc>
          <w:tcPr>
            <w:tcW w:type="dxa" w:w="2160"/>
          </w:tcPr>
          <w:p>
            <w:r>
              <w:t>0</w:t>
            </w:r>
          </w:p>
        </w:tc>
        <w:tc>
          <w:tcPr>
            <w:tcW w:type="dxa" w:w="2160"/>
          </w:tcPr>
          <w:p>
            <w:r>
              <w:t>455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$14,400</w:t>
            </w:r>
          </w:p>
        </w:tc>
        <w:tc>
          <w:tcPr>
            <w:tcW w:type="dxa" w:w="2160"/>
          </w:tcPr>
          <w:p>
            <w:r>
              <w:t>$12,096</w:t>
            </w:r>
          </w:p>
        </w:tc>
        <w:tc>
          <w:tcPr>
            <w:tcW w:type="dxa" w:w="2160"/>
          </w:tcPr>
          <w:p>
            <w:r>
              <w:t>$0</w:t>
            </w:r>
          </w:p>
        </w:tc>
        <w:tc>
          <w:tcPr>
            <w:tcW w:type="dxa" w:w="2160"/>
          </w:tcPr>
          <w:p>
            <w:r>
              <w:t>$978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1180</w:t>
            </w:r>
          </w:p>
        </w:tc>
        <w:tc>
          <w:tcPr>
            <w:tcW w:type="dxa" w:w="2160"/>
          </w:tcPr>
          <w:p>
            <w:r>
              <w:t>504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$11,529</w:t>
            </w:r>
          </w:p>
        </w:tc>
        <w:tc>
          <w:tcPr>
            <w:tcW w:type="dxa" w:w="2160"/>
          </w:tcPr>
          <w:p>
            <w:r>
              <w:t>$353</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316</w:t>
            </w:r>
          </w:p>
        </w:tc>
        <w:tc>
          <w:tcPr>
            <w:tcW w:type="dxa" w:w="2160"/>
          </w:tcPr>
          <w:p>
            <w:r>
              <w:t>4,704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$5,688</w:t>
            </w:r>
          </w:p>
        </w:tc>
        <w:tc>
          <w:tcPr>
            <w:tcW w:type="dxa" w:w="2160"/>
          </w:tcPr>
          <w:p>
            <w:r>
              <w:t>$43,888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