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Selmer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$65,183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3,876</w:t>
            </w:r>
          </w:p>
        </w:tc>
        <w:tc>
          <w:tcPr>
            <w:tcW w:type="dxa" w:w="2160"/>
          </w:tcPr>
          <w:p>
            <w:r>
              <w:t>54,770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$5,814</w:t>
            </w:r>
          </w:p>
        </w:tc>
        <w:tc>
          <w:tcPr>
            <w:tcW w:type="dxa" w:w="2160"/>
          </w:tcPr>
          <w:p>
            <w:r>
              <w:t>$17,526</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188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$1,837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64</w:t>
            </w:r>
          </w:p>
        </w:tc>
        <w:tc>
          <w:tcPr>
            <w:tcW w:type="dxa" w:w="2160"/>
          </w:tcPr>
          <w:p>
            <w:r>
              <w:t>3,852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$1,152</w:t>
            </w:r>
          </w:p>
        </w:tc>
        <w:tc>
          <w:tcPr>
            <w:tcW w:type="dxa" w:w="2160"/>
          </w:tcPr>
          <w:p>
            <w:r>
              <w:t>$35,939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