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Clay County Schools</w:t>
      </w:r>
    </w:p>
    <w:p>
      <w:pPr>
        <w:pStyle w:val="Heading1"/>
      </w:pPr>
      <w:r>
        <w:t>COVID-19 Supplies Distribution Summary for Celina K-8</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$49,998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1,160</w:t>
            </w:r>
          </w:p>
        </w:tc>
        <w:tc>
          <w:tcPr>
            <w:tcW w:type="dxa" w:w="2160"/>
          </w:tcPr>
          <w:p>
            <w:r>
              <w:t>30,050</w:t>
            </w:r>
          </w:p>
        </w:tc>
        <w:tc>
          <w:tcPr>
            <w:tcW w:type="dxa" w:w="2160"/>
          </w:tcPr>
          <w:p>
            <w:r>
              <w:t>0</w:t>
            </w:r>
          </w:p>
        </w:tc>
        <w:tc>
          <w:tcPr>
            <w:tcW w:type="dxa" w:w="2160"/>
          </w:tcPr>
          <w:p>
            <w:r>
              <w:t>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$1,740</w:t>
            </w:r>
          </w:p>
        </w:tc>
        <w:tc>
          <w:tcPr>
            <w:tcW w:type="dxa" w:w="2160"/>
          </w:tcPr>
          <w:p>
            <w:r>
              <w:t>$9,616</w:t>
            </w:r>
          </w:p>
        </w:tc>
        <w:tc>
          <w:tcPr>
            <w:tcW w:type="dxa" w:w="2160"/>
          </w:tcPr>
          <w:p>
            <w:r>
              <w:t>$0</w:t>
            </w:r>
          </w:p>
        </w:tc>
        <w:tc>
          <w:tcPr>
            <w:tcW w:type="dxa" w:w="2160"/>
          </w:tcPr>
          <w:p>
            <w:r>
              <w:t>$140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306</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$2,990</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178</w:t>
            </w:r>
          </w:p>
        </w:tc>
        <w:tc>
          <w:tcPr>
            <w:tcW w:type="dxa" w:w="2160"/>
          </w:tcPr>
          <w:p>
            <w:r>
              <w:t>3,216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$3,204</w:t>
            </w:r>
          </w:p>
        </w:tc>
        <w:tc>
          <w:tcPr>
            <w:tcW w:type="dxa" w:w="2160"/>
          </w:tcPr>
          <w:p>
            <w:r>
              <w:t>$30,005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