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Millington Municipal School District</w:t>
      </w:r>
    </w:p>
    <w:p>
      <w:pPr>
        <w:pStyle w:val="Heading1"/>
      </w:pPr>
      <w:r>
        <w:t>COVID-19 Supplies Distribution Summary for Millington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$51,677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1,526</w:t>
            </w:r>
          </w:p>
        </w:tc>
        <w:tc>
          <w:tcPr>
            <w:tcW w:type="dxa" w:w="2160"/>
          </w:tcPr>
          <w:p>
            <w:r>
              <w:t>45,850</w:t>
            </w:r>
          </w:p>
        </w:tc>
        <w:tc>
          <w:tcPr>
            <w:tcW w:type="dxa" w:w="2160"/>
          </w:tcPr>
          <w:p>
            <w:r>
              <w:t>0</w:t>
            </w:r>
          </w:p>
        </w:tc>
        <w:tc>
          <w:tcPr>
            <w:tcW w:type="dxa" w:w="2160"/>
          </w:tcPr>
          <w:p>
            <w:r>
              <w:t>140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$2,289</w:t>
            </w:r>
          </w:p>
        </w:tc>
        <w:tc>
          <w:tcPr>
            <w:tcW w:type="dxa" w:w="2160"/>
          </w:tcPr>
          <w:p>
            <w:r>
              <w:t>$14,672</w:t>
            </w:r>
          </w:p>
        </w:tc>
        <w:tc>
          <w:tcPr>
            <w:tcW w:type="dxa" w:w="2160"/>
          </w:tcPr>
          <w:p>
            <w:r>
              <w:t>$0</w:t>
            </w:r>
          </w:p>
        </w:tc>
        <w:tc>
          <w:tcPr>
            <w:tcW w:type="dxa" w:w="2160"/>
          </w:tcPr>
          <w:p>
            <w:r>
              <w:t>$301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195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$1,905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172</w:t>
            </w:r>
          </w:p>
        </w:tc>
        <w:tc>
          <w:tcPr>
            <w:tcW w:type="dxa" w:w="2160"/>
          </w:tcPr>
          <w:p>
            <w:r>
              <w:t>184</w:t>
            </w:r>
          </w:p>
        </w:tc>
        <w:tc>
          <w:tcPr>
            <w:tcW w:type="dxa" w:w="2160"/>
          </w:tcPr>
          <w:p>
            <w:r>
              <w:t>2,688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$1,541</w:t>
            </w:r>
          </w:p>
        </w:tc>
        <w:tc>
          <w:tcPr>
            <w:tcW w:type="dxa" w:w="2160"/>
          </w:tcPr>
          <w:p>
            <w:r>
              <w:t>$3,312</w:t>
            </w:r>
          </w:p>
        </w:tc>
        <w:tc>
          <w:tcPr>
            <w:tcW w:type="dxa" w:w="2160"/>
          </w:tcPr>
          <w:p>
            <w:r>
              <w:t>$25,079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