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Power Center Academy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$24,463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340</w:t>
            </w:r>
          </w:p>
        </w:tc>
        <w:tc>
          <w:tcPr>
            <w:tcW w:type="dxa" w:w="2160"/>
          </w:tcPr>
          <w:p>
            <w:r>
              <w:t>19,500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$510</w:t>
            </w:r>
          </w:p>
        </w:tc>
        <w:tc>
          <w:tcPr>
            <w:tcW w:type="dxa" w:w="2160"/>
          </w:tcPr>
          <w:p>
            <w:r>
              <w:t>$6,240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355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$3,468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458</w:t>
            </w:r>
          </w:p>
        </w:tc>
        <w:tc>
          <w:tcPr>
            <w:tcW w:type="dxa" w:w="2160"/>
          </w:tcPr>
          <w:p>
            <w:r>
              <w:t>16</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$4,104</w:t>
            </w:r>
          </w:p>
        </w:tc>
        <w:tc>
          <w:tcPr>
            <w:tcW w:type="dxa" w:w="2160"/>
          </w:tcPr>
          <w:p>
            <w:r>
              <w:t>$288</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