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Clay County</w:t>
      </w:r>
    </w:p>
    <w:p/>
    <w:p>
      <w:r>
        <w:t>This summary totals the individual shipments in response to COVID 19 to Clay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$11,558</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530</w:t>
            </w:r>
          </w:p>
        </w:tc>
        <w:tc>
          <w:tcPr>
            <w:tcW w:type="dxa" w:w="2160"/>
          </w:tcPr>
          <w:p>
            <w:r>
              <w:t>3,750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$535</w:t>
            </w:r>
          </w:p>
        </w:tc>
        <w:tc>
          <w:tcPr>
            <w:tcW w:type="dxa" w:w="2160"/>
          </w:tcPr>
          <w:p>
            <w:r>
              <w:t>$3,712</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95</w:t>
            </w:r>
          </w:p>
        </w:tc>
        <w:tc>
          <w:tcPr>
            <w:tcW w:type="dxa" w:w="1543"/>
          </w:tcPr>
          <w:p>
            <w:r>
              <w:t>50</w:t>
            </w:r>
          </w:p>
        </w:tc>
        <w:tc>
          <w:tcPr>
            <w:tcW w:type="dxa" w:w="1543"/>
          </w:tcPr>
          <w:p>
            <w:r>
              <w:t>25</w:t>
            </w:r>
          </w:p>
        </w:tc>
        <w:tc>
          <w:tcPr>
            <w:tcW w:type="dxa" w:w="1543"/>
          </w:tcPr>
          <w:p>
            <w:r>
              <w:t>610</w:t>
            </w:r>
          </w:p>
        </w:tc>
        <w:tc>
          <w:tcPr>
            <w:tcW w:type="dxa" w:w="1543"/>
          </w:tcPr>
          <w:p>
            <w:r>
              <w:t>200</w:t>
            </w:r>
          </w:p>
        </w:tc>
        <w:tc>
          <w:tcPr>
            <w:tcW w:type="dxa" w:w="1543"/>
          </w:tcPr>
          <w:p>
            <w:r>
              <w:t>800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$725</w:t>
            </w:r>
          </w:p>
        </w:tc>
        <w:tc>
          <w:tcPr>
            <w:tcW w:type="dxa" w:w="1543"/>
          </w:tcPr>
          <w:p>
            <w:r>
              <w:t>$108</w:t>
            </w:r>
          </w:p>
        </w:tc>
        <w:tc>
          <w:tcPr>
            <w:tcW w:type="dxa" w:w="1543"/>
          </w:tcPr>
          <w:p>
            <w:r>
              <w:t>$64</w:t>
            </w:r>
          </w:p>
        </w:tc>
        <w:tc>
          <w:tcPr>
            <w:tcW w:type="dxa" w:w="1543"/>
          </w:tcPr>
          <w:p>
            <w:r>
              <w:t>$2,031</w:t>
            </w:r>
          </w:p>
        </w:tc>
        <w:tc>
          <w:tcPr>
            <w:tcW w:type="dxa" w:w="1543"/>
          </w:tcPr>
          <w:p>
            <w:r>
              <w:t>$1,950</w:t>
            </w:r>
          </w:p>
        </w:tc>
        <w:tc>
          <w:tcPr>
            <w:tcW w:type="dxa" w:w="1543"/>
          </w:tcPr>
          <w:p>
            <w:r>
              <w:t>$320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64</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$597</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