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Lawrence County Schools</w:t>
      </w:r>
    </w:p>
    <w:p>
      <w:pPr>
        <w:pStyle w:val="Heading1"/>
      </w:pPr>
      <w:r>
        <w:t>COVID-19 Supplies Distribution Summary for Ethridge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$49,966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2,250</w:t>
            </w:r>
          </w:p>
        </w:tc>
        <w:tc>
          <w:tcPr>
            <w:tcW w:type="dxa" w:w="2160"/>
          </w:tcPr>
          <w:p>
            <w:r>
              <w:t>38,500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$3,375</w:t>
            </w:r>
          </w:p>
        </w:tc>
        <w:tc>
          <w:tcPr>
            <w:tcW w:type="dxa" w:w="2160"/>
          </w:tcPr>
          <w:p>
            <w:r>
              <w:t>$12,320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320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$3,126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192</w:t>
            </w:r>
          </w:p>
        </w:tc>
        <w:tc>
          <w:tcPr>
            <w:tcW w:type="dxa" w:w="2160"/>
          </w:tcPr>
          <w:p>
            <w:r>
              <w:t>168</w:t>
            </w:r>
          </w:p>
        </w:tc>
        <w:tc>
          <w:tcPr>
            <w:tcW w:type="dxa" w:w="2160"/>
          </w:tcPr>
          <w:p>
            <w:r>
              <w:t>2,616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$1,720</w:t>
            </w:r>
          </w:p>
        </w:tc>
        <w:tc>
          <w:tcPr>
            <w:tcW w:type="dxa" w:w="2160"/>
          </w:tcPr>
          <w:p>
            <w:r>
              <w:t>$3,024</w:t>
            </w:r>
          </w:p>
        </w:tc>
        <w:tc>
          <w:tcPr>
            <w:tcW w:type="dxa" w:w="2160"/>
          </w:tcPr>
          <w:p>
            <w:r>
              <w:t>$24,407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