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White County</w:t>
      </w:r>
    </w:p>
    <w:p/>
    <w:p>
      <w:r>
        <w:t>This summary totals the individual shipments in response to COVID 19 to White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$4,247</w:t>
            </w:r>
          </w:p>
        </w:tc>
        <w:tc>
          <w:tcPr>
            <w:tcW w:type="dxa" w:w="5400"/>
          </w:tcPr>
          <w:p>
            <w:r>
              <w:t>Total # of Shipments: 7</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3,000</w:t>
            </w:r>
          </w:p>
        </w:tc>
        <w:tc>
          <w:tcPr>
            <w:tcW w:type="dxa" w:w="2160"/>
          </w:tcPr>
          <w:p>
            <w:r>
              <w:t>0</w:t>
            </w:r>
          </w:p>
        </w:tc>
        <w:tc>
          <w:tcPr>
            <w:tcW w:type="dxa" w:w="2160"/>
          </w:tcPr>
          <w:p>
            <w:r>
              <w:t>400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$2,970</w:t>
            </w:r>
          </w:p>
        </w:tc>
        <w:tc>
          <w:tcPr>
            <w:tcW w:type="dxa" w:w="2160"/>
          </w:tcPr>
          <w:p>
            <w:r>
              <w:t>$0</w:t>
            </w:r>
          </w:p>
        </w:tc>
        <w:tc>
          <w:tcPr>
            <w:tcW w:type="dxa" w:w="2160"/>
          </w:tcPr>
          <w:p>
            <w:r>
              <w:t>$1,200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w:t>
            </w:r>
          </w:p>
        </w:tc>
        <w:tc>
          <w:tcPr>
            <w:tcW w:type="dxa" w:w="1543"/>
          </w:tcPr>
          <w:p>
            <w:r>
              <w:t>25</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$23</w:t>
            </w:r>
          </w:p>
        </w:tc>
        <w:tc>
          <w:tcPr>
            <w:tcW w:type="dxa" w:w="1543"/>
          </w:tcPr>
          <w:p>
            <w:r>
              <w:t>$54</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