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Monroe County Schools</w:t>
      </w:r>
    </w:p>
    <w:p>
      <w:pPr>
        <w:pStyle w:val="Heading1"/>
      </w:pPr>
      <w:r>
        <w:t>COVID-19 Supplies Distribution Summary for Sequoyah High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$41,181</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400</w:t>
            </w:r>
          </w:p>
        </w:tc>
        <w:tc>
          <w:tcPr>
            <w:tcW w:type="dxa" w:w="2160"/>
          </w:tcPr>
          <w:p>
            <w:r>
              <w:t>56,000</w:t>
            </w:r>
          </w:p>
        </w:tc>
        <w:tc>
          <w:tcPr>
            <w:tcW w:type="dxa" w:w="2160"/>
          </w:tcPr>
          <w:p>
            <w:r>
              <w:t>0</w:t>
            </w:r>
          </w:p>
        </w:tc>
        <w:tc>
          <w:tcPr>
            <w:tcW w:type="dxa" w:w="2160"/>
          </w:tcPr>
          <w:p>
            <w:r>
              <w:t>335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$600</w:t>
            </w:r>
          </w:p>
        </w:tc>
        <w:tc>
          <w:tcPr>
            <w:tcW w:type="dxa" w:w="2160"/>
          </w:tcPr>
          <w:p>
            <w:r>
              <w:t>$17,920</w:t>
            </w:r>
          </w:p>
        </w:tc>
        <w:tc>
          <w:tcPr>
            <w:tcW w:type="dxa" w:w="2160"/>
          </w:tcPr>
          <w:p>
            <w:r>
              <w:t>$0</w:t>
            </w:r>
          </w:p>
        </w:tc>
        <w:tc>
          <w:tcPr>
            <w:tcW w:type="dxa" w:w="2160"/>
          </w:tcPr>
          <w:p>
            <w:r>
              <w:t>$720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160</w:t>
            </w:r>
          </w:p>
        </w:tc>
        <w:tc>
          <w:tcPr>
            <w:tcW w:type="dxa" w:w="2160"/>
          </w:tcPr>
          <w:p>
            <w:r>
              <w:t>460</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$1,221</w:t>
            </w:r>
          </w:p>
        </w:tc>
        <w:tc>
          <w:tcPr>
            <w:tcW w:type="dxa" w:w="2160"/>
          </w:tcPr>
          <w:p>
            <w:r>
              <w:t>$4,494</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316</w:t>
            </w:r>
          </w:p>
        </w:tc>
        <w:tc>
          <w:tcPr>
            <w:tcW w:type="dxa" w:w="2160"/>
          </w:tcPr>
          <w:p>
            <w:r>
              <w:t>984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$5,688</w:t>
            </w:r>
          </w:p>
        </w:tc>
        <w:tc>
          <w:tcPr>
            <w:tcW w:type="dxa" w:w="2160"/>
          </w:tcPr>
          <w:p>
            <w:r>
              <w:t>$9,181</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