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Alvin C. York Institute</w:t>
      </w:r>
    </w:p>
    <w:p>
      <w:pPr>
        <w:pStyle w:val="Heading1"/>
      </w:pPr>
      <w:r>
        <w:t>COVID-19 Supplies Distribution Summary for Alvin C. York Institute</w:t>
      </w:r>
    </w:p>
    <w:p>
      <w:r>
        <w:t>This summary totals the individual shipments to the schools or central office for Alvin C. York Institute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$21,220</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300</w:t>
            </w:r>
          </w:p>
        </w:tc>
        <w:tc>
          <w:tcPr>
            <w:tcW w:type="dxa" w:w="2160"/>
          </w:tcPr>
          <w:p>
            <w:r>
              <w:t>15,550</w:t>
            </w:r>
          </w:p>
        </w:tc>
        <w:tc>
          <w:tcPr>
            <w:tcW w:type="dxa" w:w="2160"/>
          </w:tcPr>
          <w:p>
            <w:r>
              <w:t>3</w:t>
            </w:r>
          </w:p>
        </w:tc>
        <w:tc>
          <w:tcPr>
            <w:tcW w:type="dxa" w:w="2160"/>
          </w:tcPr>
          <w:p>
            <w:r>
              <w:t>52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$450</w:t>
            </w:r>
          </w:p>
        </w:tc>
        <w:tc>
          <w:tcPr>
            <w:tcW w:type="dxa" w:w="2160"/>
          </w:tcPr>
          <w:p>
            <w:r>
              <w:t>$4,976</w:t>
            </w:r>
          </w:p>
        </w:tc>
        <w:tc>
          <w:tcPr>
            <w:tcW w:type="dxa" w:w="2160"/>
          </w:tcPr>
          <w:p>
            <w:r>
              <w:t>$3</w:t>
            </w:r>
          </w:p>
        </w:tc>
        <w:tc>
          <w:tcPr>
            <w:tcW w:type="dxa" w:w="2160"/>
          </w:tcPr>
          <w:p>
            <w:r>
              <w:t>$112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108</w:t>
            </w:r>
          </w:p>
        </w:tc>
        <w:tc>
          <w:tcPr>
            <w:tcW w:type="dxa" w:w="2160"/>
          </w:tcPr>
          <w:p>
            <w:r>
              <w:t>115</w:t>
            </w:r>
          </w:p>
        </w:tc>
        <w:tc>
          <w:tcPr>
            <w:tcW w:type="dxa" w:w="2160"/>
          </w:tcPr>
          <w:p>
            <w:r>
              <w:t>36</w:t>
            </w:r>
          </w:p>
        </w:tc>
        <w:tc>
          <w:tcPr>
            <w:tcW w:type="dxa" w:w="2160"/>
          </w:tcPr>
          <w:p>
            <w:r>
              <w:t>840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$824</w:t>
            </w:r>
          </w:p>
        </w:tc>
        <w:tc>
          <w:tcPr>
            <w:tcW w:type="dxa" w:w="2160"/>
          </w:tcPr>
          <w:p>
            <w:r>
              <w:t>$1,124</w:t>
            </w:r>
          </w:p>
        </w:tc>
        <w:tc>
          <w:tcPr>
            <w:tcW w:type="dxa" w:w="2160"/>
          </w:tcPr>
          <w:p>
            <w:r>
              <w:t>$25</w:t>
            </w:r>
          </w:p>
        </w:tc>
        <w:tc>
          <w:tcPr>
            <w:tcW w:type="dxa" w:w="2160"/>
          </w:tcPr>
          <w:p>
            <w:r>
              <w:t>$2,797</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100</w:t>
            </w:r>
          </w:p>
        </w:tc>
        <w:tc>
          <w:tcPr>
            <w:tcW w:type="dxa" w:w="2160"/>
          </w:tcPr>
          <w:p>
            <w:r>
              <w:t>152</w:t>
            </w:r>
          </w:p>
        </w:tc>
        <w:tc>
          <w:tcPr>
            <w:tcW w:type="dxa" w:w="2160"/>
          </w:tcPr>
          <w:p>
            <w:r>
              <w:t>780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$896</w:t>
            </w:r>
          </w:p>
        </w:tc>
        <w:tc>
          <w:tcPr>
            <w:tcW w:type="dxa" w:w="2160"/>
          </w:tcPr>
          <w:p>
            <w:r>
              <w:t>$2,736</w:t>
            </w:r>
          </w:p>
        </w:tc>
        <w:tc>
          <w:tcPr>
            <w:tcW w:type="dxa" w:w="2160"/>
          </w:tcPr>
          <w:p>
            <w:r>
              <w:t>$7,277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