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Wynn Habersham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$16,449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432</w:t>
            </w:r>
          </w:p>
        </w:tc>
        <w:tc>
          <w:tcPr>
            <w:tcW w:type="dxa" w:w="2160"/>
          </w:tcPr>
          <w:p>
            <w:r>
              <w:t>5,930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$648</w:t>
            </w:r>
          </w:p>
        </w:tc>
        <w:tc>
          <w:tcPr>
            <w:tcW w:type="dxa" w:w="2160"/>
          </w:tcPr>
          <w:p>
            <w:r>
              <w:t>$1,898</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315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$3,078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w:t>
            </w:r>
          </w:p>
        </w:tc>
        <w:tc>
          <w:tcPr>
            <w:tcW w:type="dxa" w:w="2160"/>
          </w:tcPr>
          <w:p>
            <w:r>
              <w:t>82</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$448</w:t>
            </w:r>
          </w:p>
        </w:tc>
        <w:tc>
          <w:tcPr>
            <w:tcW w:type="dxa" w:w="2160"/>
          </w:tcPr>
          <w:p>
            <w:r>
              <w:t>$1,476</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