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Alamo City School District</w:t>
      </w:r>
    </w:p>
    <w:p>
      <w:pPr>
        <w:pStyle w:val="Heading1"/>
      </w:pPr>
      <w:r>
        <w:t>COVID-19 Supplies Distribution Summary for Alamo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$37,081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1,532</w:t>
            </w:r>
          </w:p>
        </w:tc>
        <w:tc>
          <w:tcPr>
            <w:tcW w:type="dxa" w:w="2160"/>
          </w:tcPr>
          <w:p>
            <w:r>
              <w:t>67,700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$2,298</w:t>
            </w:r>
          </w:p>
        </w:tc>
        <w:tc>
          <w:tcPr>
            <w:tcW w:type="dxa" w:w="2160"/>
          </w:tcPr>
          <w:p>
            <w:r>
              <w:t>$21,664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$1,417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52</w:t>
            </w:r>
          </w:p>
        </w:tc>
        <w:tc>
          <w:tcPr>
            <w:tcW w:type="dxa" w:w="2160"/>
          </w:tcPr>
          <w:p>
            <w:r>
              <w:t>876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$936</w:t>
            </w:r>
          </w:p>
        </w:tc>
        <w:tc>
          <w:tcPr>
            <w:tcW w:type="dxa" w:w="2160"/>
          </w:tcPr>
          <w:p>
            <w:r>
              <w:t>$8,173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