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B057" w14:textId="5A727942" w:rsidR="00FC6E56" w:rsidRDefault="00FC6E56" w:rsidP="00FC6E56">
      <w:pPr>
        <w:pStyle w:val="Heading2"/>
      </w:pPr>
    </w:p>
    <w:p>
      <w:pPr>
        <w:pStyle w:val="Heading1"/>
      </w:pPr>
      <w:r>
        <w:t>COVID-19 PPE Distribution Summary for Cumberland County EMA</w:t>
      </w:r>
    </w:p>
    <w:p/>
    <w:p>
      <w:r>
        <w:t>This is a summary from individual shipments in response to COVID 19 to county government entities from July 1, 2020 through June 30, 2021. The item cost is an average item cost of purchases over the July 2020 to June 2021 time frame.</w:t>
      </w:r>
    </w:p>
    <w:p/>
    <w:tbl>
      <w:tblPr>
        <w:tblStyle w:val="GridTable6Colorful"/>
        <w:tblW w:type="auto" w:w="0"/>
        <w:tblLook w:firstColumn="1" w:firstRow="1" w:lastColumn="0" w:lastRow="0" w:noHBand="0" w:noVBand="1" w:val="04A0"/>
      </w:tblPr>
      <w:tblGrid>
        <w:gridCol w:w="5400"/>
        <w:gridCol w:w="5400"/>
      </w:tblGrid>
      <w:tr>
        <w:tc>
          <w:tcPr>
            <w:tcW w:type="dxa" w:w="5400"/>
          </w:tcPr>
          <w:p>
            <w:r>
              <w:t>Total Cost: $990</w:t>
            </w:r>
          </w:p>
        </w:tc>
        <w:tc>
          <w:tcPr>
            <w:tcW w:type="dxa" w:w="5400"/>
          </w:tcPr>
          <w:p>
            <w:r>
              <w:t>Total # of Shipments: 1</w:t>
            </w:r>
          </w:p>
        </w:tc>
      </w:tr>
    </w:tbl>
    <w:p/>
    <w:p>
      <w:pPr>
        <w:pStyle w:val="Heading2"/>
      </w:pPr>
      <w:r>
        <w:t>PPE Supplies (Masks):</w:t>
      </w:r>
    </w:p>
    <w:tbl>
      <w:tblPr>
        <w:tblStyle w:val="GridTable6Colorful"/>
        <w:tblW w:type="auto" w:w="0"/>
        <w:tblLook w:firstColumn="1" w:firstRow="1" w:lastColumn="0" w:lastRow="0" w:noHBand="0" w:noVBand="1" w:val="04A0"/>
      </w:tblPr>
      <w:tblGrid>
        <w:gridCol w:w="2160"/>
        <w:gridCol w:w="2160"/>
        <w:gridCol w:w="2160"/>
        <w:gridCol w:w="2160"/>
        <w:gridCol w:w="2160"/>
      </w:tblGrid>
      <w:tr>
        <w:tc>
          <w:tcPr>
            <w:tcW w:type="dxa" w:w="2160"/>
          </w:tcPr>
          <w:p>
            <w:r/>
          </w:p>
        </w:tc>
        <w:tc>
          <w:tcPr>
            <w:tcW w:type="dxa" w:w="2160"/>
          </w:tcPr>
          <w:p>
            <w:r>
              <w:t>N95</w:t>
            </w:r>
          </w:p>
        </w:tc>
        <w:tc>
          <w:tcPr>
            <w:tcW w:type="dxa" w:w="2160"/>
          </w:tcPr>
          <w:p>
            <w:r>
              <w:t>Surgical Masks</w:t>
            </w:r>
          </w:p>
        </w:tc>
        <w:tc>
          <w:tcPr>
            <w:tcW w:type="dxa" w:w="2160"/>
          </w:tcPr>
          <w:p>
            <w:r>
              <w:t>KN95</w:t>
            </w:r>
          </w:p>
        </w:tc>
        <w:tc>
          <w:tcPr>
            <w:tcW w:type="dxa" w:w="2160"/>
          </w:tcPr>
          <w:p>
            <w:r>
              <w:t>Clear Masks</w:t>
            </w:r>
          </w:p>
        </w:tc>
      </w:tr>
      <w:tr>
        <w:tc>
          <w:tcPr>
            <w:tcW w:type="dxa" w:w="2160"/>
          </w:tcPr>
          <w:p>
            <w:r>
              <w:t>Quantity</w:t>
            </w:r>
          </w:p>
        </w:tc>
        <w:tc>
          <w:tcPr>
            <w:tcW w:type="dxa" w:w="2160"/>
          </w:tcPr>
          <w:p>
            <w:r>
              <w:t>0</w:t>
            </w:r>
          </w:p>
        </w:tc>
        <w:tc>
          <w:tcPr>
            <w:tcW w:type="dxa" w:w="2160"/>
          </w:tcPr>
          <w:p>
            <w:r>
              <w:t>1,000</w:t>
            </w:r>
          </w:p>
        </w:tc>
        <w:tc>
          <w:tcPr>
            <w:tcW w:type="dxa" w:w="2160"/>
          </w:tcPr>
          <w:p>
            <w:r>
              <w:t>0</w:t>
            </w:r>
          </w:p>
        </w:tc>
        <w:tc>
          <w:tcPr>
            <w:tcW w:type="dxa" w:w="2160"/>
          </w:tcPr>
          <w:p>
            <w:r>
              <w:t>0</w:t>
            </w:r>
          </w:p>
        </w:tc>
      </w:tr>
      <w:tr>
        <w:tc>
          <w:tcPr>
            <w:tcW w:type="dxa" w:w="2160"/>
          </w:tcPr>
          <w:p>
            <w:r>
              <w:t>Avg Cost Per</w:t>
            </w:r>
          </w:p>
        </w:tc>
        <w:tc>
          <w:tcPr>
            <w:tcW w:type="dxa" w:w="2160"/>
          </w:tcPr>
          <w:p>
            <w:r>
              <w:t>$1.01</w:t>
            </w:r>
          </w:p>
        </w:tc>
        <w:tc>
          <w:tcPr>
            <w:tcW w:type="dxa" w:w="2160"/>
          </w:tcPr>
          <w:p>
            <w:r>
              <w:t>$0.99</w:t>
            </w:r>
          </w:p>
        </w:tc>
        <w:tc>
          <w:tcPr>
            <w:tcW w:type="dxa" w:w="2160"/>
          </w:tcPr>
          <w:p>
            <w:r>
              <w:t>$2.98</w:t>
            </w:r>
          </w:p>
        </w:tc>
        <w:tc>
          <w:tcPr>
            <w:tcW w:type="dxa" w:w="2160"/>
          </w:tcPr>
          <w:p>
            <w:r>
              <w:t>$3.00</w:t>
            </w:r>
          </w:p>
        </w:tc>
      </w:tr>
      <w:tr>
        <w:tc>
          <w:tcPr>
            <w:tcW w:type="dxa" w:w="2160"/>
          </w:tcPr>
          <w:p>
            <w:r>
              <w:t>Total Cost</w:t>
            </w:r>
          </w:p>
        </w:tc>
        <w:tc>
          <w:tcPr>
            <w:tcW w:type="dxa" w:w="2160"/>
          </w:tcPr>
          <w:p>
            <w:r>
              <w:t>$0</w:t>
            </w:r>
          </w:p>
        </w:tc>
        <w:tc>
          <w:tcPr>
            <w:tcW w:type="dxa" w:w="2160"/>
          </w:tcPr>
          <w:p>
            <w:r>
              <w:t>$990</w:t>
            </w:r>
          </w:p>
        </w:tc>
        <w:tc>
          <w:tcPr>
            <w:tcW w:type="dxa" w:w="2160"/>
          </w:tcPr>
          <w:p>
            <w:r>
              <w:t>$0</w:t>
            </w:r>
          </w:p>
        </w:tc>
        <w:tc>
          <w:tcPr>
            <w:tcW w:type="dxa" w:w="2160"/>
          </w:tcPr>
          <w:p>
            <w:r>
              <w:t>$0</w:t>
            </w:r>
          </w:p>
        </w:tc>
      </w:tr>
    </w:tbl>
    <w:p/>
    <w:p>
      <w:pPr>
        <w:pStyle w:val="Heading2"/>
      </w:pPr>
      <w:r>
        <w:t>PPE Supplies (Other):</w:t>
      </w:r>
    </w:p>
    <w:tbl>
      <w:tblPr>
        <w:tblStyle w:val="GridTable6Colorful"/>
        <w:tblW w:type="auto" w:w="0"/>
        <w:tblLook w:firstColumn="1" w:firstRow="1" w:lastColumn="0" w:lastRow="0" w:noHBand="0" w:noVBand="1" w:val="04A0"/>
      </w:tblPr>
      <w:tblGrid>
        <w:gridCol w:w="1543"/>
        <w:gridCol w:w="1543"/>
        <w:gridCol w:w="1543"/>
        <w:gridCol w:w="1543"/>
        <w:gridCol w:w="1543"/>
        <w:gridCol w:w="1543"/>
        <w:gridCol w:w="1543"/>
      </w:tblGrid>
      <w:tr>
        <w:tc>
          <w:tcPr>
            <w:tcW w:type="dxa" w:w="1543"/>
          </w:tcPr>
          <w:p>
            <w:r/>
          </w:p>
        </w:tc>
        <w:tc>
          <w:tcPr>
            <w:tcW w:type="dxa" w:w="1543"/>
          </w:tcPr>
          <w:p>
            <w:r>
              <w:t>Gloves</w:t>
              <w:br/>
              <w:t>(boxes of 100)</w:t>
            </w:r>
          </w:p>
        </w:tc>
        <w:tc>
          <w:tcPr>
            <w:tcW w:type="dxa" w:w="1543"/>
          </w:tcPr>
          <w:p>
            <w:r>
              <w:t>Face Shields</w:t>
            </w:r>
          </w:p>
        </w:tc>
        <w:tc>
          <w:tcPr>
            <w:tcW w:type="dxa" w:w="1543"/>
          </w:tcPr>
          <w:p>
            <w:r>
              <w:t>Goggles</w:t>
            </w:r>
          </w:p>
        </w:tc>
        <w:tc>
          <w:tcPr>
            <w:tcW w:type="dxa" w:w="1543"/>
          </w:tcPr>
          <w:p>
            <w:r>
              <w:t>Gowns</w:t>
            </w:r>
          </w:p>
        </w:tc>
        <w:tc>
          <w:tcPr>
            <w:tcW w:type="dxa" w:w="1543"/>
          </w:tcPr>
          <w:p>
            <w:r>
              <w:t>Coveralls</w:t>
              <w:br/>
              <w:t>(Tyvek)</w:t>
            </w:r>
          </w:p>
        </w:tc>
        <w:tc>
          <w:tcPr>
            <w:tcW w:type="dxa" w:w="1543"/>
          </w:tcPr>
          <w:p>
            <w:r>
              <w:t>Shoe Covers</w:t>
            </w:r>
          </w:p>
        </w:tc>
      </w:tr>
      <w:tr>
        <w:tc>
          <w:tcPr>
            <w:tcW w:type="dxa" w:w="1543"/>
          </w:tcPr>
          <w:p>
            <w:r>
              <w:t>Quantity</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r>
        <w:tc>
          <w:tcPr>
            <w:tcW w:type="dxa" w:w="1543"/>
          </w:tcPr>
          <w:p>
            <w:r>
              <w:t>Avg Cost Per</w:t>
            </w:r>
          </w:p>
        </w:tc>
        <w:tc>
          <w:tcPr>
            <w:tcW w:type="dxa" w:w="1543"/>
          </w:tcPr>
          <w:p>
            <w:r>
              <w:t>$7.63</w:t>
            </w:r>
          </w:p>
        </w:tc>
        <w:tc>
          <w:tcPr>
            <w:tcW w:type="dxa" w:w="1543"/>
          </w:tcPr>
          <w:p>
            <w:r>
              <w:t>$2.15</w:t>
            </w:r>
          </w:p>
        </w:tc>
        <w:tc>
          <w:tcPr>
            <w:tcW w:type="dxa" w:w="1543"/>
          </w:tcPr>
          <w:p>
            <w:r>
              <w:t>$2.54</w:t>
            </w:r>
          </w:p>
        </w:tc>
        <w:tc>
          <w:tcPr>
            <w:tcW w:type="dxa" w:w="1543"/>
          </w:tcPr>
          <w:p>
            <w:r>
              <w:t>$3.33</w:t>
            </w:r>
          </w:p>
        </w:tc>
        <w:tc>
          <w:tcPr>
            <w:tcW w:type="dxa" w:w="1543"/>
          </w:tcPr>
          <w:p>
            <w:r>
              <w:t>$9.75</w:t>
            </w:r>
          </w:p>
        </w:tc>
        <w:tc>
          <w:tcPr>
            <w:tcW w:type="dxa" w:w="1543"/>
          </w:tcPr>
          <w:p>
            <w:r>
              <w:t>$0.40</w:t>
            </w:r>
          </w:p>
        </w:tc>
      </w:tr>
      <w:tr>
        <w:tc>
          <w:tcPr>
            <w:tcW w:type="dxa" w:w="1543"/>
          </w:tcPr>
          <w:p>
            <w:r>
              <w:t>Total Cost</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c>
          <w:tcPr>
            <w:tcW w:type="dxa" w:w="1543"/>
          </w:tcPr>
          <w:p>
            <w:r>
              <w:t>$0</w:t>
            </w:r>
          </w:p>
        </w:tc>
      </w:tr>
    </w:tbl>
    <w:p/>
    <w:p>
      <w:pPr>
        <w:pStyle w:val="Heading2"/>
      </w:pPr>
      <w:r>
        <w:t>Cleaning Supplies:</w:t>
      </w:r>
    </w:p>
    <w:tbl>
      <w:tblPr>
        <w:tblStyle w:val="GridTable6Colorful"/>
        <w:tblW w:type="auto" w:w="0"/>
        <w:tblLook w:firstColumn="1" w:firstRow="1" w:lastColumn="0" w:lastRow="0" w:noHBand="0" w:noVBand="1" w:val="04A0"/>
      </w:tblPr>
      <w:tblGrid>
        <w:gridCol w:w="2700"/>
        <w:gridCol w:w="2700"/>
        <w:gridCol w:w="2700"/>
        <w:gridCol w:w="2700"/>
      </w:tblGrid>
      <w:tr>
        <w:tc>
          <w:tcPr>
            <w:tcW w:type="dxa" w:w="2700"/>
          </w:tcPr>
          <w:p>
            <w:r/>
          </w:p>
        </w:tc>
        <w:tc>
          <w:tcPr>
            <w:tcW w:type="dxa" w:w="2700"/>
          </w:tcPr>
          <w:p>
            <w:r>
              <w:t>Disinfecting Spray</w:t>
            </w:r>
          </w:p>
        </w:tc>
        <w:tc>
          <w:tcPr>
            <w:tcW w:type="dxa" w:w="2700"/>
          </w:tcPr>
          <w:p>
            <w:r>
              <w:t>Disinfecting Wipes</w:t>
              <w:br/>
              <w:t>(packages)</w:t>
            </w:r>
          </w:p>
        </w:tc>
        <w:tc>
          <w:tcPr>
            <w:tcW w:type="dxa" w:w="2700"/>
          </w:tcPr>
          <w:p>
            <w:r>
              <w:t>Hand Sanitizer</w:t>
            </w:r>
          </w:p>
        </w:tc>
      </w:tr>
      <w:tr>
        <w:tc>
          <w:tcPr>
            <w:tcW w:type="dxa" w:w="2700"/>
          </w:tcPr>
          <w:p>
            <w:r>
              <w:t>Quantity</w:t>
            </w:r>
          </w:p>
        </w:tc>
        <w:tc>
          <w:tcPr>
            <w:tcW w:type="dxa" w:w="2700"/>
          </w:tcPr>
          <w:p>
            <w:r>
              <w:t>0</w:t>
            </w:r>
          </w:p>
        </w:tc>
        <w:tc>
          <w:tcPr>
            <w:tcW w:type="dxa" w:w="2700"/>
          </w:tcPr>
          <w:p>
            <w:r>
              <w:t>0</w:t>
            </w:r>
          </w:p>
        </w:tc>
        <w:tc>
          <w:tcPr>
            <w:tcW w:type="dxa" w:w="2700"/>
          </w:tcPr>
          <w:p>
            <w:r>
              <w:t>0</w:t>
            </w:r>
          </w:p>
        </w:tc>
      </w:tr>
      <w:tr>
        <w:tc>
          <w:tcPr>
            <w:tcW w:type="dxa" w:w="2700"/>
          </w:tcPr>
          <w:p>
            <w:r>
              <w:t xml:space="preserve">Avg Cost Per </w:t>
            </w:r>
          </w:p>
        </w:tc>
        <w:tc>
          <w:tcPr>
            <w:tcW w:type="dxa" w:w="2700"/>
          </w:tcPr>
          <w:p>
            <w:r>
              <w:t>$5.88</w:t>
            </w:r>
          </w:p>
        </w:tc>
        <w:tc>
          <w:tcPr>
            <w:tcW w:type="dxa" w:w="2700"/>
          </w:tcPr>
          <w:p>
            <w:r>
              <w:t>$9.33</w:t>
            </w:r>
          </w:p>
        </w:tc>
        <w:tc>
          <w:tcPr>
            <w:tcW w:type="dxa" w:w="2700"/>
          </w:tcPr>
          <w:p>
            <w:r>
              <w:t>$9.83</w:t>
            </w:r>
          </w:p>
        </w:tc>
      </w:tr>
      <w:tr>
        <w:tc>
          <w:tcPr>
            <w:tcW w:type="dxa" w:w="2700"/>
          </w:tcPr>
          <w:p>
            <w:r>
              <w:t>Total Cost</w:t>
            </w:r>
          </w:p>
        </w:tc>
        <w:tc>
          <w:tcPr>
            <w:tcW w:type="dxa" w:w="2700"/>
          </w:tcPr>
          <w:p>
            <w:r>
              <w:t>$0</w:t>
            </w:r>
          </w:p>
        </w:tc>
        <w:tc>
          <w:tcPr>
            <w:tcW w:type="dxa" w:w="2700"/>
          </w:tcPr>
          <w:p>
            <w:r>
              <w:t>$0</w:t>
            </w:r>
          </w:p>
        </w:tc>
        <w:tc>
          <w:tcPr>
            <w:tcW w:type="dxa" w:w="2700"/>
          </w:tcPr>
          <w:p>
            <w:r>
              <w:t>$0</w:t>
            </w:r>
          </w:p>
        </w:tc>
      </w:tr>
    </w:tbl>
    <w:sectPr w:rsidR="00FC6E56" w:rsidSect="003D145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D4D" w14:textId="77777777" w:rsidR="00700A5F" w:rsidRDefault="00700A5F" w:rsidP="00E434F4">
      <w:pPr>
        <w:spacing w:after="0" w:line="240" w:lineRule="auto"/>
      </w:pPr>
      <w:r>
        <w:separator/>
      </w:r>
    </w:p>
  </w:endnote>
  <w:endnote w:type="continuationSeparator" w:id="0">
    <w:p w14:paraId="53492F62" w14:textId="77777777" w:rsidR="00700A5F" w:rsidRDefault="00700A5F" w:rsidP="00E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6754" w14:textId="77777777" w:rsidR="00C1168B" w:rsidRDefault="00C1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8918" w14:textId="19FC826B" w:rsidR="003D1456" w:rsidRDefault="006E3D88">
    <w:pPr>
      <w:pStyle w:val="Footer"/>
    </w:pPr>
    <w:r>
      <w:t>PPE Distribution</w:t>
    </w:r>
    <w:r w:rsidR="003D1456">
      <w:t xml:space="preserve"> Summary </w:t>
    </w:r>
    <w:r w:rsidR="00F83D02">
      <w:t>v1.</w:t>
    </w:r>
    <w:r>
      <w:t>1</w:t>
    </w:r>
    <w:r w:rsidR="003D1456">
      <w:t xml:space="preserve"> </w:t>
    </w:r>
    <w:r w:rsidR="00C1168B">
      <w:t>August</w:t>
    </w:r>
    <w:r w:rsidR="003D1456">
      <w:t xml:space="preserve"> 2021</w:t>
    </w:r>
  </w:p>
  <w:p w14:paraId="7887B59B" w14:textId="77777777" w:rsidR="00157ACD" w:rsidRDefault="00157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BAA4" w14:textId="77777777" w:rsidR="00C1168B" w:rsidRDefault="00C1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7F07" w14:textId="77777777" w:rsidR="00700A5F" w:rsidRDefault="00700A5F" w:rsidP="00E434F4">
      <w:pPr>
        <w:spacing w:after="0" w:line="240" w:lineRule="auto"/>
      </w:pPr>
      <w:r>
        <w:separator/>
      </w:r>
    </w:p>
  </w:footnote>
  <w:footnote w:type="continuationSeparator" w:id="0">
    <w:p w14:paraId="0810D2DD" w14:textId="77777777" w:rsidR="00700A5F" w:rsidRDefault="00700A5F" w:rsidP="00E43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E6C" w14:textId="77777777" w:rsidR="00C1168B" w:rsidRDefault="00C1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53E" w14:textId="77777777" w:rsidR="002C363C" w:rsidRDefault="002C363C" w:rsidP="002C363C">
    <w:pPr>
      <w:pStyle w:val="Header"/>
    </w:pPr>
  </w:p>
  <w:p w14:paraId="74446BCD" w14:textId="02C57E69" w:rsidR="00E434F4" w:rsidRDefault="00E434F4" w:rsidP="00E434F4">
    <w:pPr>
      <w:pStyle w:val="Header"/>
      <w:jc w:val="right"/>
    </w:pPr>
    <w:r w:rsidRPr="00E434F4">
      <w:rPr>
        <w:noProof/>
      </w:rPr>
      <w:drawing>
        <wp:anchor distT="0" distB="0" distL="114300" distR="114300" simplePos="0" relativeHeight="251658240" behindDoc="1" locked="0" layoutInCell="1" allowOverlap="1" wp14:anchorId="31A78E16" wp14:editId="0AAC0D39">
          <wp:simplePos x="0" y="0"/>
          <wp:positionH relativeFrom="column">
            <wp:posOffset>0</wp:posOffset>
          </wp:positionH>
          <wp:positionV relativeFrom="page">
            <wp:posOffset>461645</wp:posOffset>
          </wp:positionV>
          <wp:extent cx="1453896" cy="402336"/>
          <wp:effectExtent l="0" t="0" r="0" b="4445"/>
          <wp:wrapTight wrapText="bothSides">
            <wp:wrapPolygon edited="0">
              <wp:start x="0" y="0"/>
              <wp:lineTo x="0" y="21156"/>
              <wp:lineTo x="21326" y="21156"/>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896" cy="402336"/>
                  </a:xfrm>
                  <a:prstGeom prst="rect">
                    <a:avLst/>
                  </a:prstGeom>
                  <a:noFill/>
                  <a:ln>
                    <a:noFill/>
                  </a:ln>
                </pic:spPr>
              </pic:pic>
            </a:graphicData>
          </a:graphic>
          <wp14:sizeRelH relativeFrom="margin">
            <wp14:pctWidth>0</wp14:pctWidth>
          </wp14:sizeRelH>
          <wp14:sizeRelV relativeFrom="margin">
            <wp14:pctHeight>0</wp14:pctHeight>
          </wp14:sizeRelV>
        </wp:anchor>
      </w:drawing>
    </w:r>
    <w:r>
      <w:t>TN SEOC Logistics Operating Unit</w:t>
    </w:r>
  </w:p>
  <w:p w14:paraId="1956B1FD" w14:textId="19418CDB" w:rsidR="00E434F4" w:rsidRDefault="00E434F4" w:rsidP="002C3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1A8D" w14:textId="77777777" w:rsidR="00C1168B" w:rsidRDefault="00C11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7C"/>
    <w:rsid w:val="00013108"/>
    <w:rsid w:val="00051E7C"/>
    <w:rsid w:val="0007625E"/>
    <w:rsid w:val="000879B9"/>
    <w:rsid w:val="000C0079"/>
    <w:rsid w:val="000E2907"/>
    <w:rsid w:val="00126761"/>
    <w:rsid w:val="00157ACD"/>
    <w:rsid w:val="0019066D"/>
    <w:rsid w:val="002C363C"/>
    <w:rsid w:val="003D1456"/>
    <w:rsid w:val="003F3E07"/>
    <w:rsid w:val="004315B4"/>
    <w:rsid w:val="00466332"/>
    <w:rsid w:val="004A3EAC"/>
    <w:rsid w:val="004B1F64"/>
    <w:rsid w:val="005269A2"/>
    <w:rsid w:val="00534578"/>
    <w:rsid w:val="0059731D"/>
    <w:rsid w:val="005C007C"/>
    <w:rsid w:val="005C70DA"/>
    <w:rsid w:val="00613C6F"/>
    <w:rsid w:val="00634573"/>
    <w:rsid w:val="00684D6E"/>
    <w:rsid w:val="006A56E8"/>
    <w:rsid w:val="006E3D88"/>
    <w:rsid w:val="00700A5F"/>
    <w:rsid w:val="00760705"/>
    <w:rsid w:val="007A637E"/>
    <w:rsid w:val="00830CC2"/>
    <w:rsid w:val="00842ED1"/>
    <w:rsid w:val="00845776"/>
    <w:rsid w:val="00856D3C"/>
    <w:rsid w:val="008865F6"/>
    <w:rsid w:val="008D100E"/>
    <w:rsid w:val="008F1DC3"/>
    <w:rsid w:val="009C75FE"/>
    <w:rsid w:val="009F4184"/>
    <w:rsid w:val="00A06911"/>
    <w:rsid w:val="00A124F9"/>
    <w:rsid w:val="00A15696"/>
    <w:rsid w:val="00A42B03"/>
    <w:rsid w:val="00A9639C"/>
    <w:rsid w:val="00AB57E4"/>
    <w:rsid w:val="00B40B9F"/>
    <w:rsid w:val="00B9563B"/>
    <w:rsid w:val="00BD70FC"/>
    <w:rsid w:val="00C1168B"/>
    <w:rsid w:val="00C22EBF"/>
    <w:rsid w:val="00C272DE"/>
    <w:rsid w:val="00C6246C"/>
    <w:rsid w:val="00CE71F0"/>
    <w:rsid w:val="00CF60C9"/>
    <w:rsid w:val="00D00DB5"/>
    <w:rsid w:val="00DA5D0C"/>
    <w:rsid w:val="00DE6C62"/>
    <w:rsid w:val="00DF09E8"/>
    <w:rsid w:val="00E434F4"/>
    <w:rsid w:val="00E46327"/>
    <w:rsid w:val="00EA07DE"/>
    <w:rsid w:val="00EA5E7F"/>
    <w:rsid w:val="00F21E43"/>
    <w:rsid w:val="00F32B16"/>
    <w:rsid w:val="00F82CAE"/>
    <w:rsid w:val="00F83D02"/>
    <w:rsid w:val="00F9785C"/>
    <w:rsid w:val="00FC6E56"/>
    <w:rsid w:val="00FC7074"/>
    <w:rsid w:val="00FF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FB37"/>
  <w15:chartTrackingRefBased/>
  <w15:docId w15:val="{42FE5761-2772-45FF-8C3E-D391C5F1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E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F4"/>
  </w:style>
  <w:style w:type="paragraph" w:styleId="Footer">
    <w:name w:val="footer"/>
    <w:basedOn w:val="Normal"/>
    <w:link w:val="FooterChar"/>
    <w:uiPriority w:val="99"/>
    <w:unhideWhenUsed/>
    <w:rsid w:val="00E43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F4"/>
  </w:style>
  <w:style w:type="table" w:styleId="TableGrid">
    <w:name w:val="Table Grid"/>
    <w:basedOn w:val="TableNormal"/>
    <w:uiPriority w:val="39"/>
    <w:rsid w:val="00E43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C0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0079"/>
    <w:rPr>
      <w:rFonts w:ascii="Courier New" w:eastAsia="Times New Roman" w:hAnsi="Courier New" w:cs="Courier New"/>
      <w:sz w:val="20"/>
      <w:szCs w:val="20"/>
    </w:rPr>
  </w:style>
  <w:style w:type="character" w:styleId="HTMLCode">
    <w:name w:val="HTML Code"/>
    <w:basedOn w:val="DefaultParagraphFont"/>
    <w:uiPriority w:val="99"/>
    <w:semiHidden/>
    <w:unhideWhenUsed/>
    <w:rsid w:val="000C007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FC7074"/>
    <w:rPr>
      <w:rFonts w:asciiTheme="majorHAnsi" w:eastAsiaTheme="majorEastAsia" w:hAnsiTheme="majorHAnsi" w:cstheme="majorBidi"/>
      <w:color w:val="2F5496" w:themeColor="accent1" w:themeShade="BF"/>
      <w:sz w:val="32"/>
      <w:szCs w:val="32"/>
    </w:rPr>
  </w:style>
  <w:style w:type="table" w:styleId="PlainTable1">
    <w:name w:val="Plain Table 1"/>
    <w:basedOn w:val="TableNormal"/>
    <w:uiPriority w:val="41"/>
    <w:rsid w:val="00FC7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FC70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FC70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FC70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FC70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FC6E56"/>
    <w:rPr>
      <w:rFonts w:asciiTheme="majorHAnsi" w:eastAsiaTheme="majorEastAsia" w:hAnsiTheme="majorHAnsi" w:cstheme="majorBidi"/>
      <w:color w:val="2F5496" w:themeColor="accent1" w:themeShade="BF"/>
      <w:sz w:val="26"/>
      <w:szCs w:val="26"/>
    </w:rPr>
  </w:style>
  <w:style w:type="table" w:styleId="GridTable2-Accent3">
    <w:name w:val="Grid Table 2 Accent 3"/>
    <w:basedOn w:val="TableNormal"/>
    <w:uiPriority w:val="47"/>
    <w:rsid w:val="0012676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5427">
      <w:bodyDiv w:val="1"/>
      <w:marLeft w:val="0"/>
      <w:marRight w:val="0"/>
      <w:marTop w:val="0"/>
      <w:marBottom w:val="0"/>
      <w:divBdr>
        <w:top w:val="none" w:sz="0" w:space="0" w:color="auto"/>
        <w:left w:val="none" w:sz="0" w:space="0" w:color="auto"/>
        <w:bottom w:val="none" w:sz="0" w:space="0" w:color="auto"/>
        <w:right w:val="none" w:sz="0" w:space="0" w:color="auto"/>
      </w:divBdr>
    </w:div>
    <w:div w:id="367875961">
      <w:bodyDiv w:val="1"/>
      <w:marLeft w:val="0"/>
      <w:marRight w:val="0"/>
      <w:marTop w:val="0"/>
      <w:marBottom w:val="0"/>
      <w:divBdr>
        <w:top w:val="none" w:sz="0" w:space="0" w:color="auto"/>
        <w:left w:val="none" w:sz="0" w:space="0" w:color="auto"/>
        <w:bottom w:val="none" w:sz="0" w:space="0" w:color="auto"/>
        <w:right w:val="none" w:sz="0" w:space="0" w:color="auto"/>
      </w:divBdr>
    </w:div>
    <w:div w:id="668486303">
      <w:bodyDiv w:val="1"/>
      <w:marLeft w:val="0"/>
      <w:marRight w:val="0"/>
      <w:marTop w:val="0"/>
      <w:marBottom w:val="0"/>
      <w:divBdr>
        <w:top w:val="none" w:sz="0" w:space="0" w:color="auto"/>
        <w:left w:val="none" w:sz="0" w:space="0" w:color="auto"/>
        <w:bottom w:val="none" w:sz="0" w:space="0" w:color="auto"/>
        <w:right w:val="none" w:sz="0" w:space="0" w:color="auto"/>
      </w:divBdr>
    </w:div>
    <w:div w:id="14594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Lauer</dc:creator>
  <cp:keywords/>
  <dc:description/>
  <cp:lastModifiedBy>Alan Spraggins</cp:lastModifiedBy>
  <cp:revision>29</cp:revision>
  <dcterms:created xsi:type="dcterms:W3CDTF">2020-05-14T16:10:00Z</dcterms:created>
  <dcterms:modified xsi:type="dcterms:W3CDTF">2021-08-31T17:11:00Z</dcterms:modified>
</cp:coreProperties>
</file>