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Hollis F. Price Middle College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$6,565</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80</w:t>
            </w:r>
          </w:p>
        </w:tc>
        <w:tc>
          <w:tcPr>
            <w:tcW w:type="dxa" w:w="2160"/>
          </w:tcPr>
          <w:p>
            <w:r>
              <w:t>3,500</w:t>
            </w:r>
          </w:p>
        </w:tc>
        <w:tc>
          <w:tcPr>
            <w:tcW w:type="dxa" w:w="2160"/>
          </w:tcPr>
          <w:p>
            <w:r>
              <w:t>0</w:t>
            </w:r>
          </w:p>
        </w:tc>
        <w:tc>
          <w:tcPr>
            <w:tcW w:type="dxa" w:w="2160"/>
          </w:tcPr>
          <w:p>
            <w:r>
              <w:t>35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$120</w:t>
            </w:r>
          </w:p>
        </w:tc>
        <w:tc>
          <w:tcPr>
            <w:tcW w:type="dxa" w:w="2160"/>
          </w:tcPr>
          <w:p>
            <w:r>
              <w:t>$1,120</w:t>
            </w:r>
          </w:p>
        </w:tc>
        <w:tc>
          <w:tcPr>
            <w:tcW w:type="dxa" w:w="2160"/>
          </w:tcPr>
          <w:p>
            <w:r>
              <w:t>$0</w:t>
            </w:r>
          </w:p>
        </w:tc>
        <w:tc>
          <w:tcPr>
            <w:tcW w:type="dxa" w:w="2160"/>
          </w:tcPr>
          <w:p>
            <w:r>
              <w:t>$75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105</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$1,026</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16</w:t>
            </w:r>
          </w:p>
        </w:tc>
        <w:tc>
          <w:tcPr>
            <w:tcW w:type="dxa" w:w="2160"/>
          </w:tcPr>
          <w:p>
            <w:r>
              <w:t>48</w:t>
            </w:r>
          </w:p>
        </w:tc>
        <w:tc>
          <w:tcPr>
            <w:tcW w:type="dxa" w:w="2160"/>
          </w:tcPr>
          <w:p>
            <w:r>
              <w:t>312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$143</w:t>
            </w:r>
          </w:p>
        </w:tc>
        <w:tc>
          <w:tcPr>
            <w:tcW w:type="dxa" w:w="2160"/>
          </w:tcPr>
          <w:p>
            <w:r>
              <w:t>$864</w:t>
            </w:r>
          </w:p>
        </w:tc>
        <w:tc>
          <w:tcPr>
            <w:tcW w:type="dxa" w:w="2160"/>
          </w:tcPr>
          <w:p>
            <w:r>
              <w:t>$2,911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