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Whitehaven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$7,476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328</w:t>
            </w:r>
          </w:p>
        </w:tc>
        <w:tc>
          <w:tcPr>
            <w:tcW w:type="dxa" w:w="2160"/>
          </w:tcPr>
          <w:p>
            <w:r>
              <w:t>100</w:t>
            </w:r>
          </w:p>
        </w:tc>
        <w:tc>
          <w:tcPr>
            <w:tcW w:type="dxa" w:w="2160"/>
          </w:tcPr>
          <w:p>
            <w:r>
              <w:t>0</w:t>
            </w:r>
          </w:p>
        </w:tc>
        <w:tc>
          <w:tcPr>
            <w:tcW w:type="dxa" w:w="2160"/>
          </w:tcPr>
          <w:p>
            <w:r>
              <w:t>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$492</w:t>
            </w:r>
          </w:p>
        </w:tc>
        <w:tc>
          <w:tcPr>
            <w:tcW w:type="dxa" w:w="2160"/>
          </w:tcPr>
          <w:p>
            <w:r>
              <w:t>$32</w:t>
            </w:r>
          </w:p>
        </w:tc>
        <w:tc>
          <w:tcPr>
            <w:tcW w:type="dxa" w:w="2160"/>
          </w:tcPr>
          <w:p>
            <w:r>
              <w:t>$0</w:t>
            </w:r>
          </w:p>
        </w:tc>
        <w:tc>
          <w:tcPr>
            <w:tcW w:type="dxa" w:w="2160"/>
          </w:tcPr>
          <w:p>
            <w:r>
              <w:t>$118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36</w:t>
            </w:r>
          </w:p>
        </w:tc>
        <w:tc>
          <w:tcPr>
            <w:tcW w:type="dxa" w:w="2160"/>
          </w:tcPr>
          <w:p>
            <w:r>
              <w:t>72</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$352</w:t>
            </w:r>
          </w:p>
        </w:tc>
        <w:tc>
          <w:tcPr>
            <w:tcW w:type="dxa" w:w="2160"/>
          </w:tcPr>
          <w:p>
            <w:r>
              <w:t>$50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56</w:t>
            </w:r>
          </w:p>
        </w:tc>
        <w:tc>
          <w:tcPr>
            <w:tcW w:type="dxa" w:w="2160"/>
          </w:tcPr>
          <w:p>
            <w:r>
              <w:t>88</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$502</w:t>
            </w:r>
          </w:p>
        </w:tc>
        <w:tc>
          <w:tcPr>
            <w:tcW w:type="dxa" w:w="2160"/>
          </w:tcPr>
          <w:p>
            <w:r>
              <w:t>$1,584</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