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Milan Special School District</w:t>
      </w:r>
    </w:p>
    <w:p>
      <w:pPr>
        <w:pStyle w:val="Heading1"/>
      </w:pPr>
      <w:r>
        <w:t>COVID-19 Supplies Distribution Summary for Milan Special School District</w:t>
      </w:r>
    </w:p>
    <w:p>
      <w:r>
        <w:t>This summary totals the individual shipments to the schools or central office for Milan Special School District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$146,535</w:t>
            </w:r>
          </w:p>
        </w:tc>
        <w:tc>
          <w:tcPr>
            <w:tcW w:type="dxa" w:w="5400"/>
          </w:tcPr>
          <w:p>
            <w:r>
              <w:t>Total # of Shipments: 26</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12,000</w:t>
            </w:r>
          </w:p>
        </w:tc>
        <w:tc>
          <w:tcPr>
            <w:tcW w:type="dxa" w:w="2160"/>
          </w:tcPr>
          <w:p>
            <w:r>
              <w:t>118,400</w:t>
            </w:r>
          </w:p>
        </w:tc>
        <w:tc>
          <w:tcPr>
            <w:tcW w:type="dxa" w:w="2160"/>
          </w:tcPr>
          <w:p>
            <w:r>
              <w:t>9</w:t>
            </w:r>
          </w:p>
        </w:tc>
        <w:tc>
          <w:tcPr>
            <w:tcW w:type="dxa" w:w="2160"/>
          </w:tcPr>
          <w:p>
            <w:r>
              <w:t>403</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$18,000</w:t>
            </w:r>
          </w:p>
        </w:tc>
        <w:tc>
          <w:tcPr>
            <w:tcW w:type="dxa" w:w="2160"/>
          </w:tcPr>
          <w:p>
            <w:r>
              <w:t>$37,888</w:t>
            </w:r>
          </w:p>
        </w:tc>
        <w:tc>
          <w:tcPr>
            <w:tcW w:type="dxa" w:w="2160"/>
          </w:tcPr>
          <w:p>
            <w:r>
              <w:t>$9</w:t>
            </w:r>
          </w:p>
        </w:tc>
        <w:tc>
          <w:tcPr>
            <w:tcW w:type="dxa" w:w="2160"/>
          </w:tcPr>
          <w:p>
            <w:r>
              <w:t>$866</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388</w:t>
            </w:r>
          </w:p>
        </w:tc>
        <w:tc>
          <w:tcPr>
            <w:tcW w:type="dxa" w:w="2160"/>
          </w:tcPr>
          <w:p>
            <w:r>
              <w:t>2011</w:t>
            </w:r>
          </w:p>
        </w:tc>
        <w:tc>
          <w:tcPr>
            <w:tcW w:type="dxa" w:w="2160"/>
          </w:tcPr>
          <w:p>
            <w:r>
              <w:t>144</w:t>
            </w:r>
          </w:p>
        </w:tc>
        <w:tc>
          <w:tcPr>
            <w:tcW w:type="dxa" w:w="2160"/>
          </w:tcPr>
          <w:p>
            <w:r>
              <w:t>1,440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$2,960</w:t>
            </w:r>
          </w:p>
        </w:tc>
        <w:tc>
          <w:tcPr>
            <w:tcW w:type="dxa" w:w="2160"/>
          </w:tcPr>
          <w:p>
            <w:r>
              <w:t>$19,647</w:t>
            </w:r>
          </w:p>
        </w:tc>
        <w:tc>
          <w:tcPr>
            <w:tcW w:type="dxa" w:w="2160"/>
          </w:tcPr>
          <w:p>
            <w:r>
              <w:t>$101</w:t>
            </w:r>
          </w:p>
        </w:tc>
        <w:tc>
          <w:tcPr>
            <w:tcW w:type="dxa" w:w="2160"/>
          </w:tcPr>
          <w:p>
            <w:r>
              <w:t>$4,795</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502</w:t>
            </w:r>
          </w:p>
        </w:tc>
        <w:tc>
          <w:tcPr>
            <w:tcW w:type="dxa" w:w="2160"/>
          </w:tcPr>
          <w:p>
            <w:r>
              <w:t>0</w:t>
            </w:r>
          </w:p>
        </w:tc>
        <w:tc>
          <w:tcPr>
            <w:tcW w:type="dxa" w:w="2160"/>
          </w:tcPr>
          <w:p>
            <w:r>
              <w:t>400</w:t>
            </w:r>
          </w:p>
        </w:tc>
        <w:tc>
          <w:tcPr>
            <w:tcW w:type="dxa" w:w="2160"/>
          </w:tcPr>
          <w:p>
            <w:r>
              <w:t>5,808</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$878</w:t>
            </w:r>
          </w:p>
        </w:tc>
        <w:tc>
          <w:tcPr>
            <w:tcW w:type="dxa" w:w="2160"/>
          </w:tcPr>
          <w:p>
            <w:r>
              <w:t>$0</w:t>
            </w:r>
          </w:p>
        </w:tc>
        <w:tc>
          <w:tcPr>
            <w:tcW w:type="dxa" w:w="2160"/>
          </w:tcPr>
          <w:p>
            <w:r>
              <w:t>$7,200</w:t>
            </w:r>
          </w:p>
        </w:tc>
        <w:tc>
          <w:tcPr>
            <w:tcW w:type="dxa" w:w="2160"/>
          </w:tcPr>
          <w:p>
            <w:r>
              <w:t>$54,189</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