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Grainger County Sheriff's Office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$10,591</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750</w:t>
            </w:r>
          </w:p>
        </w:tc>
        <w:tc>
          <w:tcPr>
            <w:tcW w:type="dxa" w:w="2160"/>
          </w:tcPr>
          <w:p>
            <w:r>
              <w:t>3,000</w:t>
            </w:r>
          </w:p>
        </w:tc>
        <w:tc>
          <w:tcPr>
            <w:tcW w:type="dxa" w:w="2160"/>
          </w:tcPr>
          <w:p>
            <w:r>
              <w:t>750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$758</w:t>
            </w:r>
          </w:p>
        </w:tc>
        <w:tc>
          <w:tcPr>
            <w:tcW w:type="dxa" w:w="2160"/>
          </w:tcPr>
          <w:p>
            <w:r>
              <w:t>$2,970</w:t>
            </w:r>
          </w:p>
        </w:tc>
        <w:tc>
          <w:tcPr>
            <w:tcW w:type="dxa" w:w="2160"/>
          </w:tcPr>
          <w:p>
            <w:r>
              <w:t>$2,235</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100</w:t>
            </w:r>
          </w:p>
        </w:tc>
        <w:tc>
          <w:tcPr>
            <w:tcW w:type="dxa" w:w="1543"/>
          </w:tcPr>
          <w:p>
            <w:r>
              <w:t>0</w:t>
            </w:r>
          </w:p>
        </w:tc>
        <w:tc>
          <w:tcPr>
            <w:tcW w:type="dxa" w:w="1543"/>
          </w:tcPr>
          <w:p>
            <w:r>
              <w:t>400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$215</w:t>
            </w:r>
          </w:p>
        </w:tc>
        <w:tc>
          <w:tcPr>
            <w:tcW w:type="dxa" w:w="1543"/>
          </w:tcPr>
          <w:p>
            <w:r>
              <w:t>$0</w:t>
            </w:r>
          </w:p>
        </w:tc>
        <w:tc>
          <w:tcPr>
            <w:tcW w:type="dxa" w:w="1543"/>
          </w:tcPr>
          <w:p>
            <w:r>
              <w:t>$1,332</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120</w:t>
            </w:r>
          </w:p>
        </w:tc>
        <w:tc>
          <w:tcPr>
            <w:tcW w:type="dxa" w:w="2700"/>
          </w:tcPr>
          <w:p>
            <w:r>
              <w:t>120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$1,120</w:t>
            </w:r>
          </w:p>
        </w:tc>
        <w:tc>
          <w:tcPr>
            <w:tcW w:type="dxa" w:w="2700"/>
          </w:tcPr>
          <w:p>
            <w:r>
              <w:t>$1,180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