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Gibson County Office on Aging</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$1,023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$149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